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60D0B" w14:textId="77777777" w:rsidR="005676D2" w:rsidRPr="00541BFB" w:rsidRDefault="005676D2" w:rsidP="00456411">
      <w:pPr>
        <w:ind w:left="5529"/>
        <w:jc w:val="both"/>
      </w:pPr>
      <w:r w:rsidRPr="00541BFB">
        <w:t>KINNITATUD</w:t>
      </w:r>
    </w:p>
    <w:p w14:paraId="316F2342" w14:textId="77777777" w:rsidR="00456411" w:rsidRDefault="00456411" w:rsidP="00456411">
      <w:pPr>
        <w:tabs>
          <w:tab w:val="left" w:pos="6379"/>
        </w:tabs>
        <w:ind w:left="5529"/>
        <w:jc w:val="both"/>
      </w:pPr>
      <w:r>
        <w:t xml:space="preserve">RMK riigihangete osakonna juhataja </w:t>
      </w:r>
    </w:p>
    <w:p w14:paraId="0FA860AA" w14:textId="178327A5" w:rsidR="00202BDE" w:rsidRDefault="00456411" w:rsidP="00456411">
      <w:pPr>
        <w:tabs>
          <w:tab w:val="left" w:pos="6379"/>
        </w:tabs>
        <w:ind w:left="5529"/>
        <w:jc w:val="both"/>
      </w:pPr>
      <w:r>
        <w:t xml:space="preserve">käskkirjaga nr </w:t>
      </w:r>
      <w:r w:rsidR="005676D2" w:rsidRPr="00CA07B6">
        <w:t>1-47</w:t>
      </w:r>
      <w:r w:rsidR="00CA07B6">
        <w:t>.</w:t>
      </w:r>
      <w:r w:rsidR="003D02A8">
        <w:t>2</w:t>
      </w:r>
      <w:r w:rsidR="00E2322B">
        <w:t>868</w:t>
      </w:r>
      <w:r w:rsidR="00CA07B6">
        <w:t>/1</w:t>
      </w:r>
    </w:p>
    <w:p w14:paraId="49912164" w14:textId="77777777" w:rsidR="00CA07B6" w:rsidRDefault="00CA07B6" w:rsidP="008B2BA7">
      <w:pPr>
        <w:tabs>
          <w:tab w:val="left" w:pos="6237"/>
        </w:tabs>
        <w:jc w:val="center"/>
      </w:pPr>
    </w:p>
    <w:p w14:paraId="5FBAC5AE" w14:textId="77777777" w:rsidR="008B2BA7" w:rsidRDefault="008B2BA7" w:rsidP="008B2BA7">
      <w:pPr>
        <w:pStyle w:val="Pealkiri2"/>
        <w:spacing w:before="0" w:after="0"/>
        <w:jc w:val="both"/>
      </w:pPr>
    </w:p>
    <w:p w14:paraId="1B3E8193" w14:textId="77777777" w:rsidR="00A91140" w:rsidRPr="00136E22" w:rsidRDefault="00A91140" w:rsidP="00C329C6">
      <w:pPr>
        <w:pStyle w:val="Pealkiri2"/>
        <w:numPr>
          <w:ilvl w:val="0"/>
          <w:numId w:val="11"/>
        </w:numPr>
        <w:spacing w:before="0" w:after="120"/>
        <w:jc w:val="both"/>
      </w:pPr>
      <w:r w:rsidRPr="00136E22">
        <w:t xml:space="preserve">Hanke nimetus ja viitenumber </w:t>
      </w:r>
    </w:p>
    <w:p w14:paraId="47FDA451" w14:textId="5182D53A" w:rsidR="008907BD" w:rsidRDefault="00A91140" w:rsidP="00C329C6">
      <w:pPr>
        <w:pStyle w:val="Loendilik"/>
        <w:numPr>
          <w:ilvl w:val="1"/>
          <w:numId w:val="11"/>
        </w:numPr>
        <w:tabs>
          <w:tab w:val="center" w:pos="426"/>
          <w:tab w:val="right" w:pos="8306"/>
        </w:tabs>
        <w:contextualSpacing w:val="0"/>
        <w:rPr>
          <w:lang w:eastAsia="et-EE"/>
        </w:rPr>
      </w:pPr>
      <w:r w:rsidRPr="00102072">
        <w:t xml:space="preserve">Hanke nimetus: </w:t>
      </w:r>
      <w:r w:rsidR="00E2322B" w:rsidRPr="00E2322B">
        <w:rPr>
          <w:b/>
        </w:rPr>
        <w:t>Põllumajandustraktori ja teleskooplaaduri ostmine</w:t>
      </w:r>
    </w:p>
    <w:p w14:paraId="68958EF1" w14:textId="7CC26997" w:rsidR="00A91140" w:rsidRPr="00CA07B6" w:rsidRDefault="00D37E6D" w:rsidP="00C329C6">
      <w:pPr>
        <w:pStyle w:val="Loendilik"/>
        <w:numPr>
          <w:ilvl w:val="1"/>
          <w:numId w:val="11"/>
        </w:numPr>
        <w:tabs>
          <w:tab w:val="left" w:pos="426"/>
          <w:tab w:val="left" w:pos="709"/>
          <w:tab w:val="right" w:pos="8306"/>
        </w:tabs>
        <w:contextualSpacing w:val="0"/>
        <w:jc w:val="both"/>
      </w:pPr>
      <w:r w:rsidRPr="00CA07B6">
        <w:t>Riigihanke v</w:t>
      </w:r>
      <w:r w:rsidR="00A91140" w:rsidRPr="00CA07B6">
        <w:t>iitenumber:</w:t>
      </w:r>
      <w:r w:rsidR="00CE52E3" w:rsidRPr="00CA07B6">
        <w:t xml:space="preserve"> </w:t>
      </w:r>
      <w:r w:rsidR="00E2322B">
        <w:t>266257</w:t>
      </w:r>
    </w:p>
    <w:p w14:paraId="4C999362" w14:textId="38CB2B64" w:rsidR="005D38FD" w:rsidRPr="00ED354D" w:rsidRDefault="00A91140" w:rsidP="00C329C6">
      <w:pPr>
        <w:pStyle w:val="Loendilik"/>
        <w:numPr>
          <w:ilvl w:val="1"/>
          <w:numId w:val="11"/>
        </w:numPr>
        <w:tabs>
          <w:tab w:val="left" w:pos="426"/>
        </w:tabs>
        <w:contextualSpacing w:val="0"/>
        <w:jc w:val="both"/>
      </w:pPr>
      <w:r w:rsidRPr="00ED354D">
        <w:t xml:space="preserve">Klassifikatsioon: </w:t>
      </w:r>
      <w:r w:rsidR="00EE6188" w:rsidRPr="00ED354D">
        <w:t xml:space="preserve">16700000-2 Traktorid; </w:t>
      </w:r>
      <w:r w:rsidR="00F93CA5" w:rsidRPr="00ED354D">
        <w:t>34144710-8 Ratastega laadurid</w:t>
      </w:r>
    </w:p>
    <w:p w14:paraId="3AB7FCA8" w14:textId="77777777" w:rsidR="00FF2C13" w:rsidRDefault="00FF2C13" w:rsidP="00C329C6">
      <w:pPr>
        <w:pStyle w:val="Loendilik"/>
        <w:numPr>
          <w:ilvl w:val="1"/>
          <w:numId w:val="11"/>
        </w:numPr>
        <w:tabs>
          <w:tab w:val="left" w:pos="426"/>
        </w:tabs>
        <w:contextualSpacing w:val="0"/>
        <w:jc w:val="both"/>
      </w:pPr>
      <w:r w:rsidRPr="00102072">
        <w:t xml:space="preserve">Hankemenetluse liik: </w:t>
      </w:r>
      <w:r w:rsidR="001F5FB3" w:rsidRPr="001F5FB3">
        <w:t>avatud hankemenetlus</w:t>
      </w:r>
    </w:p>
    <w:p w14:paraId="3F647BA5" w14:textId="77777777" w:rsidR="008B2BA7" w:rsidRDefault="008B2BA7" w:rsidP="008B2BA7">
      <w:pPr>
        <w:pStyle w:val="Loendilik"/>
        <w:tabs>
          <w:tab w:val="left" w:pos="426"/>
        </w:tabs>
        <w:ind w:left="0"/>
        <w:contextualSpacing w:val="0"/>
        <w:jc w:val="both"/>
      </w:pPr>
    </w:p>
    <w:p w14:paraId="7DEFCE09" w14:textId="28FE12F1" w:rsidR="00671880" w:rsidRDefault="00671880" w:rsidP="00671880">
      <w:pPr>
        <w:pStyle w:val="Pealkiri2"/>
        <w:numPr>
          <w:ilvl w:val="0"/>
          <w:numId w:val="11"/>
        </w:numPr>
        <w:spacing w:before="0" w:after="0"/>
        <w:jc w:val="both"/>
      </w:pPr>
      <w:r>
        <w:t>Hankija ja hanke korraldaja</w:t>
      </w:r>
    </w:p>
    <w:p w14:paraId="36297B19" w14:textId="77777777" w:rsidR="00671880" w:rsidRPr="00671880" w:rsidRDefault="00671880" w:rsidP="00671880"/>
    <w:p w14:paraId="2946331A" w14:textId="27FE2B05" w:rsidR="00A4471B" w:rsidRPr="00A4519E" w:rsidRDefault="00671880" w:rsidP="008B2BA7">
      <w:pPr>
        <w:pStyle w:val="Pealkiri2"/>
        <w:numPr>
          <w:ilvl w:val="1"/>
          <w:numId w:val="11"/>
        </w:numPr>
        <w:spacing w:before="0" w:after="0"/>
        <w:jc w:val="both"/>
        <w:rPr>
          <w:rFonts w:ascii="Times New Roman" w:hAnsi="Times New Roman" w:cs="Times New Roman"/>
          <w:b w:val="0"/>
          <w:i w:val="0"/>
          <w:sz w:val="24"/>
          <w:szCs w:val="24"/>
        </w:rPr>
      </w:pPr>
      <w:r w:rsidRPr="00A4519E">
        <w:rPr>
          <w:rFonts w:ascii="Times New Roman" w:hAnsi="Times New Roman" w:cs="Times New Roman"/>
          <w:b w:val="0"/>
          <w:i w:val="0"/>
          <w:sz w:val="24"/>
          <w:szCs w:val="24"/>
        </w:rPr>
        <w:t xml:space="preserve">Hanke korraldaja: </w:t>
      </w:r>
      <w:r w:rsidR="00A4471B" w:rsidRPr="00A4519E">
        <w:rPr>
          <w:rFonts w:ascii="Times New Roman" w:hAnsi="Times New Roman" w:cs="Times New Roman"/>
          <w:b w:val="0"/>
          <w:i w:val="0"/>
          <w:sz w:val="24"/>
          <w:szCs w:val="24"/>
        </w:rPr>
        <w:t>RMK riigihangete osakond</w:t>
      </w:r>
    </w:p>
    <w:p w14:paraId="0523235F" w14:textId="77777777" w:rsidR="008B2BA7" w:rsidRDefault="008B2BA7" w:rsidP="008B2BA7">
      <w:pPr>
        <w:jc w:val="both"/>
      </w:pPr>
    </w:p>
    <w:p w14:paraId="3010AC75" w14:textId="77777777" w:rsidR="00A4471B" w:rsidRDefault="00A4471B" w:rsidP="008B2BA7">
      <w:pPr>
        <w:pStyle w:val="Pealkiri2"/>
        <w:numPr>
          <w:ilvl w:val="0"/>
          <w:numId w:val="11"/>
        </w:numPr>
        <w:spacing w:before="0" w:after="0"/>
        <w:jc w:val="both"/>
      </w:pPr>
      <w:r>
        <w:t>Info hanke kohta</w:t>
      </w:r>
    </w:p>
    <w:p w14:paraId="0AB4E025" w14:textId="77777777" w:rsidR="008B2BA7" w:rsidRPr="008B2BA7" w:rsidRDefault="008B2BA7" w:rsidP="008B2BA7"/>
    <w:p w14:paraId="5807A489" w14:textId="77777777" w:rsidR="00A4471B" w:rsidRPr="00102072" w:rsidRDefault="00A4471B" w:rsidP="008B2BA7">
      <w:pPr>
        <w:pStyle w:val="Pealkiri2"/>
        <w:numPr>
          <w:ilvl w:val="1"/>
          <w:numId w:val="11"/>
        </w:numPr>
        <w:spacing w:before="0" w:after="0"/>
        <w:jc w:val="both"/>
        <w:rPr>
          <w:rFonts w:ascii="Times New Roman" w:hAnsi="Times New Roman" w:cs="Times New Roman"/>
          <w:i w:val="0"/>
          <w:sz w:val="24"/>
          <w:szCs w:val="24"/>
        </w:rPr>
      </w:pPr>
      <w:r w:rsidRPr="00102072">
        <w:rPr>
          <w:rFonts w:ascii="Times New Roman" w:hAnsi="Times New Roman" w:cs="Times New Roman"/>
          <w:i w:val="0"/>
          <w:sz w:val="24"/>
          <w:szCs w:val="24"/>
        </w:rPr>
        <w:t>hankedokumendid, tehniline info</w:t>
      </w:r>
    </w:p>
    <w:p w14:paraId="38400558" w14:textId="77777777" w:rsidR="00456411" w:rsidRDefault="00456411" w:rsidP="00456411">
      <w:pPr>
        <w:jc w:val="both"/>
      </w:pPr>
      <w:r>
        <w:t>Hange viiakse läbi riigihangete keskkonnas (edaspidi eRHR). Hankes osalemiseks, teavituste saamiseks ja küsimuste esitamiseks läbi eRHRi peavad pakkujad avaldama oma kontaktandmed, registreerudes hanke juurde „Hankes osalejad“ lehel.</w:t>
      </w:r>
    </w:p>
    <w:p w14:paraId="0B19D830" w14:textId="77777777" w:rsidR="00D77DCE" w:rsidRDefault="00456411" w:rsidP="00456411">
      <w:pPr>
        <w:jc w:val="both"/>
      </w:pPr>
      <w: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102072">
        <w:t>.</w:t>
      </w:r>
    </w:p>
    <w:p w14:paraId="79876D65" w14:textId="77777777" w:rsidR="008B2BA7" w:rsidRPr="00102072" w:rsidRDefault="008B2BA7" w:rsidP="008B2BA7">
      <w:pPr>
        <w:jc w:val="both"/>
      </w:pPr>
    </w:p>
    <w:p w14:paraId="5B7CB23A" w14:textId="77777777" w:rsidR="00FF2C13" w:rsidRPr="00102072" w:rsidRDefault="00FF2C13" w:rsidP="008B2BA7">
      <w:pPr>
        <w:pStyle w:val="Pealkiri3"/>
        <w:numPr>
          <w:ilvl w:val="1"/>
          <w:numId w:val="11"/>
        </w:numPr>
        <w:spacing w:before="0" w:after="0"/>
        <w:rPr>
          <w:rFonts w:ascii="Times New Roman" w:hAnsi="Times New Roman" w:cs="Times New Roman"/>
          <w:sz w:val="24"/>
          <w:szCs w:val="24"/>
        </w:rPr>
      </w:pPr>
      <w:r w:rsidRPr="00102072">
        <w:rPr>
          <w:rFonts w:ascii="Times New Roman" w:hAnsi="Times New Roman" w:cs="Times New Roman"/>
          <w:sz w:val="24"/>
          <w:szCs w:val="24"/>
        </w:rPr>
        <w:t>pakkumuste esitamine</w:t>
      </w:r>
    </w:p>
    <w:p w14:paraId="59CE42B2" w14:textId="77777777" w:rsidR="00694D07" w:rsidRDefault="00456411" w:rsidP="008B2BA7">
      <w:pPr>
        <w:autoSpaceDE w:val="0"/>
        <w:autoSpaceDN w:val="0"/>
        <w:adjustRightInd w:val="0"/>
        <w:jc w:val="both"/>
      </w:pPr>
      <w:r w:rsidRPr="00456411">
        <w:t>Pakkumus tuleb esitada elektrooniliselt eRHRi keskkonna kaudu aadressil https://riigihanked.riik.ee  hanketeates toodud ajaks</w:t>
      </w:r>
      <w:r w:rsidR="004B67BE" w:rsidRPr="00102072">
        <w:t>.</w:t>
      </w:r>
    </w:p>
    <w:p w14:paraId="58E18885" w14:textId="77777777" w:rsidR="008B2BA7" w:rsidRPr="00102072" w:rsidRDefault="008B2BA7" w:rsidP="008B2BA7">
      <w:pPr>
        <w:autoSpaceDE w:val="0"/>
        <w:autoSpaceDN w:val="0"/>
        <w:adjustRightInd w:val="0"/>
        <w:jc w:val="both"/>
      </w:pPr>
    </w:p>
    <w:p w14:paraId="5F3F38B2" w14:textId="77777777" w:rsidR="00FF2C13" w:rsidRPr="00102072" w:rsidRDefault="00FF2C13" w:rsidP="008B2BA7">
      <w:pPr>
        <w:pStyle w:val="Pealkiri3"/>
        <w:numPr>
          <w:ilvl w:val="1"/>
          <w:numId w:val="11"/>
        </w:numPr>
        <w:spacing w:before="0" w:after="0"/>
        <w:rPr>
          <w:rFonts w:ascii="Times New Roman" w:hAnsi="Times New Roman" w:cs="Times New Roman"/>
          <w:sz w:val="24"/>
          <w:szCs w:val="24"/>
        </w:rPr>
      </w:pPr>
      <w:r w:rsidRPr="00102072">
        <w:rPr>
          <w:rFonts w:ascii="Times New Roman" w:hAnsi="Times New Roman" w:cs="Times New Roman"/>
          <w:sz w:val="24"/>
          <w:szCs w:val="24"/>
        </w:rPr>
        <w:t>pakkumuste avamine</w:t>
      </w:r>
    </w:p>
    <w:p w14:paraId="176EF176" w14:textId="77777777" w:rsidR="000B02AD" w:rsidRDefault="00456411" w:rsidP="008B2BA7">
      <w:pPr>
        <w:jc w:val="both"/>
      </w:pPr>
      <w:r w:rsidRPr="00456411">
        <w:t>Pakkumused avatakse hankija poolt eRHRi keskkonnas hanketeates toodud aja saabumise järel</w:t>
      </w:r>
      <w:r w:rsidR="005528B7" w:rsidRPr="005528B7">
        <w:t>.</w:t>
      </w:r>
    </w:p>
    <w:p w14:paraId="16320BD2" w14:textId="77777777" w:rsidR="008B2BA7" w:rsidRPr="00102072" w:rsidRDefault="008B2BA7" w:rsidP="008B2BA7">
      <w:pPr>
        <w:jc w:val="both"/>
      </w:pPr>
    </w:p>
    <w:p w14:paraId="18FC2380" w14:textId="492798BA" w:rsidR="004B245C" w:rsidRDefault="00FF2C13" w:rsidP="004B245C">
      <w:pPr>
        <w:pStyle w:val="Pealkiri2"/>
        <w:numPr>
          <w:ilvl w:val="0"/>
          <w:numId w:val="11"/>
        </w:numPr>
        <w:spacing w:before="0" w:after="0"/>
        <w:jc w:val="both"/>
      </w:pPr>
      <w:r>
        <w:t xml:space="preserve">Hanke </w:t>
      </w:r>
      <w:r w:rsidR="001810FB">
        <w:t>tehniline kirjeldus</w:t>
      </w:r>
    </w:p>
    <w:p w14:paraId="1BEA9F6C" w14:textId="77777777" w:rsidR="009D6700" w:rsidRDefault="009D6700" w:rsidP="009D6700">
      <w:pPr>
        <w:pStyle w:val="Loendilik"/>
        <w:ind w:left="0"/>
        <w:jc w:val="both"/>
      </w:pPr>
    </w:p>
    <w:p w14:paraId="3B45A600" w14:textId="328EC857" w:rsidR="008B00B9" w:rsidRDefault="009D6700" w:rsidP="008B00B9">
      <w:pPr>
        <w:pStyle w:val="Loendilik"/>
        <w:numPr>
          <w:ilvl w:val="1"/>
          <w:numId w:val="11"/>
        </w:numPr>
        <w:jc w:val="both"/>
      </w:pPr>
      <w:r w:rsidRPr="00721D32">
        <w:t xml:space="preserve">Avatud menetlusega hanke tulemusel ostetakse </w:t>
      </w:r>
      <w:r w:rsidR="00A02390">
        <w:t xml:space="preserve">põllumajandustraktor ja teleskooplaadur koos 2000 töötunni läbimiseni vajaliku tehnohooldusteenusega. </w:t>
      </w:r>
      <w:r w:rsidR="008B00B9">
        <w:t xml:space="preserve"> </w:t>
      </w:r>
    </w:p>
    <w:p w14:paraId="0424CDC4" w14:textId="1512A2F2" w:rsidR="009D6700" w:rsidRPr="00721D32" w:rsidRDefault="009D6700" w:rsidP="009D6700">
      <w:pPr>
        <w:pStyle w:val="Loendilik"/>
        <w:ind w:left="0"/>
        <w:jc w:val="both"/>
      </w:pPr>
    </w:p>
    <w:p w14:paraId="12F679ED" w14:textId="4214351A" w:rsidR="002E1686" w:rsidRPr="00721D32" w:rsidRDefault="004B245C" w:rsidP="002E1686">
      <w:pPr>
        <w:pStyle w:val="Loendilik"/>
        <w:numPr>
          <w:ilvl w:val="1"/>
          <w:numId w:val="11"/>
        </w:numPr>
        <w:contextualSpacing w:val="0"/>
        <w:jc w:val="both"/>
      </w:pPr>
      <w:r w:rsidRPr="00721D32">
        <w:t xml:space="preserve">Hankemenetlus on jagatud </w:t>
      </w:r>
      <w:r w:rsidR="008B00B9" w:rsidRPr="002B09B3">
        <w:rPr>
          <w:b/>
        </w:rPr>
        <w:t>2</w:t>
      </w:r>
      <w:r w:rsidR="008956C1" w:rsidRPr="002B09B3">
        <w:rPr>
          <w:b/>
        </w:rPr>
        <w:t xml:space="preserve"> (</w:t>
      </w:r>
      <w:r w:rsidR="008B00B9" w:rsidRPr="002B09B3">
        <w:rPr>
          <w:b/>
        </w:rPr>
        <w:t>kaheks</w:t>
      </w:r>
      <w:r w:rsidR="008956C1" w:rsidRPr="002B09B3">
        <w:rPr>
          <w:b/>
        </w:rPr>
        <w:t>)</w:t>
      </w:r>
      <w:r w:rsidR="005A1860" w:rsidRPr="002B09B3">
        <w:rPr>
          <w:b/>
        </w:rPr>
        <w:t xml:space="preserve"> </w:t>
      </w:r>
      <w:r w:rsidRPr="002B09B3">
        <w:rPr>
          <w:b/>
        </w:rPr>
        <w:t>osaks</w:t>
      </w:r>
      <w:r w:rsidR="008956C1">
        <w:t>:</w:t>
      </w:r>
    </w:p>
    <w:p w14:paraId="14B02289" w14:textId="10F6429D" w:rsidR="00D30908" w:rsidRPr="002B09B3" w:rsidRDefault="004B245C" w:rsidP="005E3DAD">
      <w:pPr>
        <w:pStyle w:val="Loendilik"/>
        <w:numPr>
          <w:ilvl w:val="2"/>
          <w:numId w:val="11"/>
        </w:numPr>
        <w:ind w:left="0"/>
        <w:jc w:val="both"/>
      </w:pPr>
      <w:r w:rsidRPr="002B09B3">
        <w:t>Hankeosa 1 –</w:t>
      </w:r>
      <w:r w:rsidR="00D30908" w:rsidRPr="002B09B3">
        <w:t xml:space="preserve">  </w:t>
      </w:r>
      <w:r w:rsidR="005E3DAD" w:rsidRPr="002B09B3">
        <w:t>Põllumajandustraktor</w:t>
      </w:r>
    </w:p>
    <w:p w14:paraId="6423558F" w14:textId="7D902A8F" w:rsidR="00030099" w:rsidRPr="002B09B3" w:rsidRDefault="00D30908" w:rsidP="005E3DAD">
      <w:pPr>
        <w:pStyle w:val="Loendilik"/>
        <w:numPr>
          <w:ilvl w:val="2"/>
          <w:numId w:val="11"/>
        </w:numPr>
        <w:ind w:left="0"/>
      </w:pPr>
      <w:r w:rsidRPr="002B09B3">
        <w:t xml:space="preserve">Hankeosa 2 – </w:t>
      </w:r>
      <w:r w:rsidR="005E3DAD" w:rsidRPr="002B09B3">
        <w:t>Teleskooplaadur</w:t>
      </w:r>
    </w:p>
    <w:p w14:paraId="3AE2D81D" w14:textId="47A04EA0" w:rsidR="00460F1D" w:rsidRPr="00460F1D" w:rsidRDefault="00460F1D" w:rsidP="00460F1D">
      <w:pPr>
        <w:pStyle w:val="Loendilik"/>
        <w:tabs>
          <w:tab w:val="left" w:pos="0"/>
        </w:tabs>
        <w:ind w:left="0"/>
        <w:jc w:val="both"/>
      </w:pPr>
    </w:p>
    <w:p w14:paraId="0CE5D178" w14:textId="616DDD62" w:rsidR="005E3DAD" w:rsidRPr="002B09B3" w:rsidRDefault="00842A39" w:rsidP="002B09B3">
      <w:pPr>
        <w:pStyle w:val="Loendilik"/>
        <w:numPr>
          <w:ilvl w:val="1"/>
          <w:numId w:val="11"/>
        </w:numPr>
        <w:spacing w:after="120"/>
        <w:contextualSpacing w:val="0"/>
        <w:rPr>
          <w:b/>
        </w:rPr>
      </w:pPr>
      <w:r>
        <w:rPr>
          <w:b/>
        </w:rPr>
        <w:t xml:space="preserve">Hankeosa 1 – </w:t>
      </w:r>
      <w:r w:rsidR="005E3DAD" w:rsidRPr="002B09B3">
        <w:rPr>
          <w:b/>
        </w:rPr>
        <w:t xml:space="preserve">Põllumajandustraktor </w:t>
      </w:r>
    </w:p>
    <w:p w14:paraId="52F3CD91" w14:textId="0A5BE533" w:rsidR="005E3DAD" w:rsidRPr="002B09B3" w:rsidRDefault="005E3DAD" w:rsidP="002B09B3">
      <w:pPr>
        <w:pStyle w:val="Loendilik"/>
        <w:numPr>
          <w:ilvl w:val="2"/>
          <w:numId w:val="11"/>
        </w:numPr>
        <w:ind w:left="0"/>
        <w:contextualSpacing w:val="0"/>
        <w:rPr>
          <w:b/>
        </w:rPr>
      </w:pPr>
      <w:r w:rsidRPr="002B09B3">
        <w:rPr>
          <w:b/>
        </w:rPr>
        <w:t xml:space="preserve">Ostetava põllumajandustraktori </w:t>
      </w:r>
      <w:r w:rsidR="002B09B3" w:rsidRPr="002B09B3">
        <w:rPr>
          <w:b/>
        </w:rPr>
        <w:t xml:space="preserve">olem ja </w:t>
      </w:r>
      <w:r w:rsidRPr="002B09B3">
        <w:rPr>
          <w:b/>
        </w:rPr>
        <w:t>kasutusotstarve</w:t>
      </w:r>
    </w:p>
    <w:p w14:paraId="4B2D068F" w14:textId="31AF95E4" w:rsidR="005E3DAD" w:rsidRDefault="005E3DAD" w:rsidP="002B09B3">
      <w:pPr>
        <w:pStyle w:val="Loendilik"/>
        <w:numPr>
          <w:ilvl w:val="3"/>
          <w:numId w:val="11"/>
        </w:numPr>
        <w:tabs>
          <w:tab w:val="left" w:pos="0"/>
        </w:tabs>
        <w:jc w:val="both"/>
      </w:pPr>
      <w:r w:rsidRPr="005E3DAD">
        <w:t>Ostetakse üks (1) põllumajandustraktor koos 2000 töötunni läbimiseni vajaliku tehnohooldusteenusega.</w:t>
      </w:r>
    </w:p>
    <w:p w14:paraId="381608F9" w14:textId="53E09B32" w:rsidR="005E3DAD" w:rsidRDefault="005E3DAD" w:rsidP="002B09B3">
      <w:pPr>
        <w:pStyle w:val="Loendilik"/>
        <w:numPr>
          <w:ilvl w:val="3"/>
          <w:numId w:val="11"/>
        </w:numPr>
        <w:tabs>
          <w:tab w:val="left" w:pos="0"/>
        </w:tabs>
        <w:jc w:val="both"/>
      </w:pPr>
      <w:r w:rsidRPr="005E3DAD">
        <w:t xml:space="preserve">Hankija soovib osta põllumajandustraktori metsaseemlate hooldustöödeks nagu niitmine, maaharimine ja materjalide vedu. Traktorile peab olema võimalik ühendada </w:t>
      </w:r>
      <w:r w:rsidRPr="005E3DAD">
        <w:lastRenderedPageBreak/>
        <w:t>tööseadmeid ette (nt. esiniiduk) ja taha. Aastaseks arvestuslikuks töökoormuseks arvestatakse 1500 töötundi.</w:t>
      </w:r>
    </w:p>
    <w:p w14:paraId="5E5578A1" w14:textId="40645A7E" w:rsidR="005E3DAD" w:rsidRPr="00501EC5" w:rsidRDefault="005E3DAD" w:rsidP="002B09B3">
      <w:pPr>
        <w:pStyle w:val="Loendilik"/>
        <w:numPr>
          <w:ilvl w:val="2"/>
          <w:numId w:val="11"/>
        </w:numPr>
        <w:ind w:left="0"/>
        <w:rPr>
          <w:b/>
        </w:rPr>
      </w:pPr>
      <w:r w:rsidRPr="00501EC5">
        <w:rPr>
          <w:b/>
        </w:rPr>
        <w:t>Nõuded traktorile</w:t>
      </w:r>
      <w:r w:rsidR="002B09B3" w:rsidRPr="00501EC5">
        <w:rPr>
          <w:b/>
        </w:rPr>
        <w:t>:</w:t>
      </w:r>
    </w:p>
    <w:p w14:paraId="5AB91F57" w14:textId="441D2581" w:rsidR="005E3DAD" w:rsidRDefault="005E3DAD" w:rsidP="005E3DAD">
      <w:pPr>
        <w:pStyle w:val="Loendilik"/>
        <w:numPr>
          <w:ilvl w:val="3"/>
          <w:numId w:val="11"/>
        </w:numPr>
        <w:tabs>
          <w:tab w:val="left" w:pos="0"/>
        </w:tabs>
        <w:jc w:val="both"/>
      </w:pPr>
      <w:r>
        <w:t>traktor peab olema uus ja kasutamata;</w:t>
      </w:r>
    </w:p>
    <w:p w14:paraId="68EE89F8" w14:textId="12D9E339" w:rsidR="00502817" w:rsidRPr="00C329C6" w:rsidRDefault="00502817" w:rsidP="00502817">
      <w:pPr>
        <w:pStyle w:val="Loendilik"/>
        <w:numPr>
          <w:ilvl w:val="3"/>
          <w:numId w:val="11"/>
        </w:numPr>
      </w:pPr>
      <w:r w:rsidRPr="00C329C6">
        <w:t>traktor ja varustus peab vastama Eesti Vabariigis kehtivatele tehnonõuetele;</w:t>
      </w:r>
    </w:p>
    <w:p w14:paraId="75E16AB8" w14:textId="14174990" w:rsidR="00502817" w:rsidRPr="00C329C6" w:rsidRDefault="00502817" w:rsidP="00502817">
      <w:pPr>
        <w:pStyle w:val="Loendilik"/>
        <w:numPr>
          <w:ilvl w:val="3"/>
          <w:numId w:val="11"/>
        </w:numPr>
        <w:spacing w:after="120"/>
        <w:contextualSpacing w:val="0"/>
      </w:pPr>
      <w:r w:rsidRPr="00C329C6">
        <w:t>traktor registreeritakse müüja poolt ja müüja kulul liiklusregistris ostja poolt esitatud andmetega. Riigilõivu ja muud tasud tasub müüja.</w:t>
      </w:r>
    </w:p>
    <w:p w14:paraId="2D349344" w14:textId="3C1149C1" w:rsidR="00502817" w:rsidRPr="00502817" w:rsidRDefault="00502817" w:rsidP="00502817">
      <w:pPr>
        <w:pStyle w:val="Loendilik"/>
        <w:numPr>
          <w:ilvl w:val="2"/>
          <w:numId w:val="11"/>
        </w:numPr>
        <w:tabs>
          <w:tab w:val="left" w:pos="0"/>
        </w:tabs>
        <w:ind w:left="0"/>
        <w:contextualSpacing w:val="0"/>
        <w:jc w:val="both"/>
        <w:rPr>
          <w:b/>
        </w:rPr>
      </w:pPr>
      <w:r w:rsidRPr="00502817">
        <w:rPr>
          <w:b/>
        </w:rPr>
        <w:t>Traktori üldparameetrid</w:t>
      </w:r>
    </w:p>
    <w:p w14:paraId="0AF444F2" w14:textId="77777777" w:rsidR="005E3DAD" w:rsidRDefault="005E3DAD" w:rsidP="00502817">
      <w:pPr>
        <w:pStyle w:val="Loendilik"/>
        <w:numPr>
          <w:ilvl w:val="3"/>
          <w:numId w:val="11"/>
        </w:numPr>
        <w:tabs>
          <w:tab w:val="left" w:pos="0"/>
        </w:tabs>
        <w:jc w:val="both"/>
      </w:pPr>
      <w:r>
        <w:t>ratastraktori mootori võimsus on vahemikus 85...100 hj;</w:t>
      </w:r>
    </w:p>
    <w:p w14:paraId="5805A073" w14:textId="77777777" w:rsidR="005E3DAD" w:rsidRDefault="005E3DAD" w:rsidP="005E3DAD">
      <w:pPr>
        <w:pStyle w:val="Loendilik"/>
        <w:numPr>
          <w:ilvl w:val="3"/>
          <w:numId w:val="11"/>
        </w:numPr>
        <w:tabs>
          <w:tab w:val="left" w:pos="0"/>
        </w:tabs>
        <w:jc w:val="both"/>
      </w:pPr>
      <w:r>
        <w:t>mootori hooldusvahemik on vähemalt 500 töötundi;</w:t>
      </w:r>
    </w:p>
    <w:p w14:paraId="6AE93FE1" w14:textId="77777777" w:rsidR="005E3DAD" w:rsidRDefault="005E3DAD" w:rsidP="005E3DAD">
      <w:pPr>
        <w:pStyle w:val="Loendilik"/>
        <w:numPr>
          <w:ilvl w:val="3"/>
          <w:numId w:val="11"/>
        </w:numPr>
        <w:tabs>
          <w:tab w:val="left" w:pos="0"/>
        </w:tabs>
        <w:jc w:val="both"/>
      </w:pPr>
      <w:r>
        <w:t>maksimaalne liikumiskiirus vähemalt 40 km/h;</w:t>
      </w:r>
    </w:p>
    <w:p w14:paraId="11448E5B" w14:textId="77777777" w:rsidR="005E3DAD" w:rsidRDefault="005E3DAD" w:rsidP="005E3DAD">
      <w:pPr>
        <w:pStyle w:val="Loendilik"/>
        <w:numPr>
          <w:ilvl w:val="3"/>
          <w:numId w:val="11"/>
        </w:numPr>
        <w:tabs>
          <w:tab w:val="left" w:pos="0"/>
        </w:tabs>
        <w:jc w:val="both"/>
      </w:pPr>
      <w:r>
        <w:t>traktori peab olema varustatud astmeta kiiruse reguleerimise võimalusega, mis võimaldab liikuda kiirusega minimaalselt 180 meetrit/tunnis;</w:t>
      </w:r>
    </w:p>
    <w:p w14:paraId="0E15F707" w14:textId="77777777" w:rsidR="005E3DAD" w:rsidRDefault="005E3DAD" w:rsidP="005E3DAD">
      <w:pPr>
        <w:pStyle w:val="Loendilik"/>
        <w:numPr>
          <w:ilvl w:val="3"/>
          <w:numId w:val="11"/>
        </w:numPr>
        <w:tabs>
          <w:tab w:val="left" w:pos="0"/>
        </w:tabs>
        <w:jc w:val="both"/>
      </w:pPr>
      <w:r>
        <w:t>traktori mootoril peavad olema eelsoojendusküünlad ja mootoribloki elektriline soojendus;</w:t>
      </w:r>
    </w:p>
    <w:p w14:paraId="7BB28355" w14:textId="77777777" w:rsidR="005E3DAD" w:rsidRDefault="005E3DAD" w:rsidP="005E3DAD">
      <w:pPr>
        <w:pStyle w:val="Loendilik"/>
        <w:numPr>
          <w:ilvl w:val="3"/>
          <w:numId w:val="11"/>
        </w:numPr>
        <w:tabs>
          <w:tab w:val="left" w:pos="0"/>
        </w:tabs>
        <w:jc w:val="both"/>
      </w:pPr>
      <w:r>
        <w:t>traktor peab võimaldama töötada vähemalt välisõhu temperatuuridel vahemikus +30....- 30ºC;</w:t>
      </w:r>
    </w:p>
    <w:p w14:paraId="0A655223" w14:textId="77777777" w:rsidR="005E3DAD" w:rsidRDefault="005E3DAD" w:rsidP="005E3DAD">
      <w:pPr>
        <w:pStyle w:val="Loendilik"/>
        <w:numPr>
          <w:ilvl w:val="3"/>
          <w:numId w:val="11"/>
        </w:numPr>
        <w:tabs>
          <w:tab w:val="left" w:pos="0"/>
        </w:tabs>
        <w:jc w:val="both"/>
      </w:pPr>
      <w:r>
        <w:t>tagumine rippsüsteem; varustatud positsiooniregulaatori ja koormusregulaatoriga;</w:t>
      </w:r>
    </w:p>
    <w:p w14:paraId="6C0CBEBC" w14:textId="77777777" w:rsidR="005E3DAD" w:rsidRDefault="005E3DAD" w:rsidP="005E3DAD">
      <w:pPr>
        <w:pStyle w:val="Loendilik"/>
        <w:numPr>
          <w:ilvl w:val="3"/>
          <w:numId w:val="11"/>
        </w:numPr>
        <w:tabs>
          <w:tab w:val="left" w:pos="0"/>
        </w:tabs>
        <w:jc w:val="both"/>
      </w:pPr>
      <w:r>
        <w:t>hüdrosüsteemi kogutootlikkus on vähemalt 50 l/min;</w:t>
      </w:r>
    </w:p>
    <w:p w14:paraId="3FFE3113" w14:textId="77777777" w:rsidR="005E3DAD" w:rsidRDefault="005E3DAD" w:rsidP="005E3DAD">
      <w:pPr>
        <w:pStyle w:val="Loendilik"/>
        <w:numPr>
          <w:ilvl w:val="3"/>
          <w:numId w:val="11"/>
        </w:numPr>
        <w:tabs>
          <w:tab w:val="left" w:pos="0"/>
        </w:tabs>
        <w:jc w:val="both"/>
      </w:pPr>
      <w:r>
        <w:t>vähemalt 3 paari hüdroväljavõtteid taga, neist 1 hüdromootori jaotur; vähemalt 2 paari hüdroväljavõtteid ees (neist 1 paar ujuvasendiga);</w:t>
      </w:r>
    </w:p>
    <w:p w14:paraId="15AD8CA2" w14:textId="77777777" w:rsidR="005E3DAD" w:rsidRDefault="005E3DAD" w:rsidP="005E3DAD">
      <w:pPr>
        <w:pStyle w:val="Loendilik"/>
        <w:numPr>
          <w:ilvl w:val="3"/>
          <w:numId w:val="11"/>
        </w:numPr>
        <w:tabs>
          <w:tab w:val="left" w:pos="0"/>
        </w:tabs>
        <w:jc w:val="both"/>
      </w:pPr>
      <w:r>
        <w:t>tagumise rippsüsteemi tõstejõud aiste otsas on vähemalt 3 000 kg;</w:t>
      </w:r>
    </w:p>
    <w:p w14:paraId="3DF8D774" w14:textId="77777777" w:rsidR="005E3DAD" w:rsidRDefault="005E3DAD" w:rsidP="005E3DAD">
      <w:pPr>
        <w:pStyle w:val="Loendilik"/>
        <w:numPr>
          <w:ilvl w:val="3"/>
          <w:numId w:val="11"/>
        </w:numPr>
        <w:tabs>
          <w:tab w:val="left" w:pos="0"/>
        </w:tabs>
        <w:jc w:val="both"/>
      </w:pPr>
      <w:r>
        <w:t>eesmise rippsüsteemi tõstejõud aiste otsas on vähemalt 2 000 kg;</w:t>
      </w:r>
    </w:p>
    <w:p w14:paraId="0E6E4440" w14:textId="77777777" w:rsidR="005E3DAD" w:rsidRDefault="005E3DAD" w:rsidP="005E3DAD">
      <w:pPr>
        <w:pStyle w:val="Loendilik"/>
        <w:numPr>
          <w:ilvl w:val="3"/>
          <w:numId w:val="11"/>
        </w:numPr>
        <w:tabs>
          <w:tab w:val="left" w:pos="0"/>
        </w:tabs>
        <w:jc w:val="both"/>
      </w:pPr>
      <w:r>
        <w:t>tagasilla diferentsiaali ja esisilla elektrohüdrauliline lülitus, 4 ratta vedu (4WD) varustatud elektrohüdraulilise reversiga (nn. märg sidur);</w:t>
      </w:r>
    </w:p>
    <w:p w14:paraId="373D0D30" w14:textId="77777777" w:rsidR="005E3DAD" w:rsidRDefault="005E3DAD" w:rsidP="005E3DAD">
      <w:pPr>
        <w:pStyle w:val="Loendilik"/>
        <w:numPr>
          <w:ilvl w:val="3"/>
          <w:numId w:val="11"/>
        </w:numPr>
        <w:tabs>
          <w:tab w:val="left" w:pos="0"/>
        </w:tabs>
        <w:jc w:val="both"/>
      </w:pPr>
      <w:r>
        <w:t>kabiin on varustatud konditsioneeriga;</w:t>
      </w:r>
    </w:p>
    <w:p w14:paraId="3C2FBE48" w14:textId="77777777" w:rsidR="005E3DAD" w:rsidRDefault="005E3DAD" w:rsidP="005E3DAD">
      <w:pPr>
        <w:pStyle w:val="Loendilik"/>
        <w:numPr>
          <w:ilvl w:val="3"/>
          <w:numId w:val="11"/>
        </w:numPr>
        <w:tabs>
          <w:tab w:val="left" w:pos="0"/>
        </w:tabs>
        <w:jc w:val="both"/>
      </w:pPr>
      <w:r>
        <w:t>kaks lisatöötuld kabiinil ees ja kaks taga. Ühe tule minimaalne võimsus 15W;</w:t>
      </w:r>
    </w:p>
    <w:p w14:paraId="0EA3B3D0" w14:textId="77777777" w:rsidR="005E3DAD" w:rsidRDefault="005E3DAD" w:rsidP="005E3DAD">
      <w:pPr>
        <w:pStyle w:val="Loendilik"/>
        <w:numPr>
          <w:ilvl w:val="3"/>
          <w:numId w:val="11"/>
        </w:numPr>
        <w:tabs>
          <w:tab w:val="left" w:pos="0"/>
        </w:tabs>
        <w:jc w:val="both"/>
      </w:pPr>
      <w:r>
        <w:t>autorongi töötuled kabiini katusel;</w:t>
      </w:r>
    </w:p>
    <w:p w14:paraId="3935FC5E" w14:textId="77777777" w:rsidR="005E3DAD" w:rsidRDefault="005E3DAD" w:rsidP="005E3DAD">
      <w:pPr>
        <w:pStyle w:val="Loendilik"/>
        <w:numPr>
          <w:ilvl w:val="3"/>
          <w:numId w:val="11"/>
        </w:numPr>
        <w:tabs>
          <w:tab w:val="left" w:pos="0"/>
        </w:tabs>
        <w:jc w:val="both"/>
      </w:pPr>
      <w:r>
        <w:t>LED vilkur (kollane) katusel, mille lülitus toimub kabiinist;</w:t>
      </w:r>
    </w:p>
    <w:p w14:paraId="671F78C3" w14:textId="77777777" w:rsidR="005E3DAD" w:rsidRDefault="005E3DAD" w:rsidP="005E3DAD">
      <w:pPr>
        <w:pStyle w:val="Loendilik"/>
        <w:numPr>
          <w:ilvl w:val="3"/>
          <w:numId w:val="11"/>
        </w:numPr>
        <w:tabs>
          <w:tab w:val="left" w:pos="0"/>
        </w:tabs>
        <w:jc w:val="both"/>
      </w:pPr>
      <w:r>
        <w:t>sünkroniseeritud käigukast;</w:t>
      </w:r>
    </w:p>
    <w:p w14:paraId="3D68D025" w14:textId="77777777" w:rsidR="005E3DAD" w:rsidRDefault="005E3DAD" w:rsidP="005E3DAD">
      <w:pPr>
        <w:pStyle w:val="Loendilik"/>
        <w:numPr>
          <w:ilvl w:val="3"/>
          <w:numId w:val="11"/>
        </w:numPr>
        <w:tabs>
          <w:tab w:val="left" w:pos="0"/>
        </w:tabs>
        <w:jc w:val="both"/>
      </w:pPr>
      <w:r>
        <w:t>sünkroonne jõuvõtuvõll 540/1000 taga ja ees;</w:t>
      </w:r>
    </w:p>
    <w:p w14:paraId="7905E637" w14:textId="77777777" w:rsidR="005E3DAD" w:rsidRDefault="005E3DAD" w:rsidP="005E3DAD">
      <w:pPr>
        <w:pStyle w:val="Loendilik"/>
        <w:numPr>
          <w:ilvl w:val="3"/>
          <w:numId w:val="11"/>
        </w:numPr>
        <w:tabs>
          <w:tab w:val="left" w:pos="0"/>
        </w:tabs>
        <w:jc w:val="both"/>
      </w:pPr>
      <w:r>
        <w:t>esimese ja tagumise rippsüsteemi kiirühendused kat II;</w:t>
      </w:r>
    </w:p>
    <w:p w14:paraId="725DD6D2" w14:textId="77777777" w:rsidR="005E3DAD" w:rsidRDefault="005E3DAD" w:rsidP="005E3DAD">
      <w:pPr>
        <w:pStyle w:val="Loendilik"/>
        <w:numPr>
          <w:ilvl w:val="3"/>
          <w:numId w:val="11"/>
        </w:numPr>
        <w:tabs>
          <w:tab w:val="left" w:pos="0"/>
        </w:tabs>
        <w:jc w:val="both"/>
      </w:pPr>
      <w:r>
        <w:t>õhkpadjal iste, erinevates suundades reguleerimise võimalusega;</w:t>
      </w:r>
    </w:p>
    <w:p w14:paraId="15072676" w14:textId="77777777" w:rsidR="005E3DAD" w:rsidRDefault="005E3DAD" w:rsidP="005E3DAD">
      <w:pPr>
        <w:pStyle w:val="Loendilik"/>
        <w:numPr>
          <w:ilvl w:val="3"/>
          <w:numId w:val="11"/>
        </w:numPr>
        <w:tabs>
          <w:tab w:val="left" w:pos="0"/>
        </w:tabs>
        <w:jc w:val="both"/>
      </w:pPr>
      <w:r>
        <w:t>eesmised poritiivad;</w:t>
      </w:r>
    </w:p>
    <w:p w14:paraId="4E5B2D32" w14:textId="77777777" w:rsidR="005E3DAD" w:rsidRDefault="005E3DAD" w:rsidP="005E3DAD">
      <w:pPr>
        <w:pStyle w:val="Loendilik"/>
        <w:numPr>
          <w:ilvl w:val="3"/>
          <w:numId w:val="11"/>
        </w:numPr>
        <w:tabs>
          <w:tab w:val="left" w:pos="0"/>
        </w:tabs>
        <w:jc w:val="both"/>
      </w:pPr>
      <w:r>
        <w:t>elektrisoojendusega peeglid;</w:t>
      </w:r>
    </w:p>
    <w:p w14:paraId="1AE1B713" w14:textId="77777777" w:rsidR="005E3DAD" w:rsidRDefault="005E3DAD" w:rsidP="005E3DAD">
      <w:pPr>
        <w:pStyle w:val="Loendilik"/>
        <w:numPr>
          <w:ilvl w:val="3"/>
          <w:numId w:val="11"/>
        </w:numPr>
        <w:tabs>
          <w:tab w:val="left" w:pos="0"/>
        </w:tabs>
        <w:jc w:val="both"/>
      </w:pPr>
      <w:r>
        <w:t>tagumise rippsüsteemi tõstmise ja langetamise juhtimise võimalus nii kabiinis kui väljaspool kabiini;</w:t>
      </w:r>
    </w:p>
    <w:p w14:paraId="60391A8F" w14:textId="77777777" w:rsidR="005E3DAD" w:rsidRDefault="005E3DAD" w:rsidP="005E3DAD">
      <w:pPr>
        <w:pStyle w:val="Loendilik"/>
        <w:numPr>
          <w:ilvl w:val="3"/>
          <w:numId w:val="11"/>
        </w:numPr>
        <w:tabs>
          <w:tab w:val="left" w:pos="0"/>
        </w:tabs>
        <w:jc w:val="both"/>
      </w:pPr>
      <w:r>
        <w:t>tagumine veokonks, hüdrauliline;</w:t>
      </w:r>
    </w:p>
    <w:p w14:paraId="09BCC4CE" w14:textId="77777777" w:rsidR="005E3DAD" w:rsidRDefault="005E3DAD" w:rsidP="005E3DAD">
      <w:pPr>
        <w:pStyle w:val="Loendilik"/>
        <w:numPr>
          <w:ilvl w:val="3"/>
          <w:numId w:val="11"/>
        </w:numPr>
        <w:tabs>
          <w:tab w:val="left" w:pos="0"/>
        </w:tabs>
        <w:jc w:val="both"/>
      </w:pPr>
      <w:r>
        <w:t>tagumine raskus minimaalselt 400 kg;</w:t>
      </w:r>
    </w:p>
    <w:p w14:paraId="29D6D90C" w14:textId="77777777" w:rsidR="005E3DAD" w:rsidRDefault="005E3DAD" w:rsidP="005E3DAD">
      <w:pPr>
        <w:pStyle w:val="Loendilik"/>
        <w:numPr>
          <w:ilvl w:val="3"/>
          <w:numId w:val="11"/>
        </w:numPr>
        <w:tabs>
          <w:tab w:val="left" w:pos="0"/>
        </w:tabs>
        <w:jc w:val="both"/>
      </w:pPr>
      <w:r>
        <w:t>raadio koos CD mängijaga;</w:t>
      </w:r>
    </w:p>
    <w:p w14:paraId="32515C67" w14:textId="77777777" w:rsidR="005E3DAD" w:rsidRDefault="005E3DAD" w:rsidP="005E3DAD">
      <w:pPr>
        <w:pStyle w:val="Loendilik"/>
        <w:numPr>
          <w:ilvl w:val="3"/>
          <w:numId w:val="11"/>
        </w:numPr>
        <w:tabs>
          <w:tab w:val="left" w:pos="0"/>
        </w:tabs>
        <w:jc w:val="both"/>
      </w:pPr>
      <w:r>
        <w:t>hüdraulilised järelhaagise pidurid;</w:t>
      </w:r>
    </w:p>
    <w:p w14:paraId="7652BA59" w14:textId="77777777" w:rsidR="005E3DAD" w:rsidRDefault="005E3DAD" w:rsidP="005E3DAD">
      <w:pPr>
        <w:pStyle w:val="Loendilik"/>
        <w:numPr>
          <w:ilvl w:val="3"/>
          <w:numId w:val="11"/>
        </w:numPr>
        <w:tabs>
          <w:tab w:val="left" w:pos="0"/>
        </w:tabs>
        <w:jc w:val="both"/>
      </w:pPr>
      <w:r>
        <w:t>traktorite kliirens on maapinnalt vähemalt 40 cm;</w:t>
      </w:r>
    </w:p>
    <w:p w14:paraId="5EC3EDDA" w14:textId="77777777" w:rsidR="005E3DAD" w:rsidRDefault="005E3DAD" w:rsidP="005E3DAD">
      <w:pPr>
        <w:pStyle w:val="Loendilik"/>
        <w:numPr>
          <w:ilvl w:val="3"/>
          <w:numId w:val="11"/>
        </w:numPr>
        <w:tabs>
          <w:tab w:val="left" w:pos="0"/>
        </w:tabs>
        <w:jc w:val="both"/>
      </w:pPr>
      <w:r>
        <w:t>rehvid ees 480/65 R24, taga 540/65 R34;</w:t>
      </w:r>
    </w:p>
    <w:p w14:paraId="1D88B869" w14:textId="77777777" w:rsidR="005E3DAD" w:rsidRDefault="005E3DAD" w:rsidP="005E3DAD">
      <w:pPr>
        <w:pStyle w:val="Loendilik"/>
        <w:numPr>
          <w:ilvl w:val="3"/>
          <w:numId w:val="11"/>
        </w:numPr>
        <w:tabs>
          <w:tab w:val="left" w:pos="0"/>
        </w:tabs>
        <w:jc w:val="both"/>
      </w:pPr>
      <w:r>
        <w:t>traktorite rataste sisemise vahe laius (mõõdetuna siseküljelt siseküljele) peab olema 115 cm ja on reguleeritav;</w:t>
      </w:r>
    </w:p>
    <w:p w14:paraId="2117636C" w14:textId="77777777" w:rsidR="005E3DAD" w:rsidRDefault="005E3DAD" w:rsidP="005E3DAD">
      <w:pPr>
        <w:pStyle w:val="Loendilik"/>
        <w:numPr>
          <w:ilvl w:val="3"/>
          <w:numId w:val="11"/>
        </w:numPr>
        <w:tabs>
          <w:tab w:val="left" w:pos="0"/>
        </w:tabs>
        <w:jc w:val="both"/>
      </w:pPr>
      <w:r>
        <w:t>eestikeelne kasutusjuhend ja koolitus traktori üleandmisel;</w:t>
      </w:r>
    </w:p>
    <w:p w14:paraId="194DE075" w14:textId="77777777" w:rsidR="005E3DAD" w:rsidRDefault="005E3DAD" w:rsidP="005E3DAD">
      <w:pPr>
        <w:pStyle w:val="Loendilik"/>
        <w:numPr>
          <w:ilvl w:val="3"/>
          <w:numId w:val="11"/>
        </w:numPr>
        <w:tabs>
          <w:tab w:val="left" w:pos="0"/>
        </w:tabs>
        <w:jc w:val="both"/>
      </w:pPr>
      <w:r>
        <w:t>traktor on täiskomplektne ja kohese töövalmidusega.</w:t>
      </w:r>
    </w:p>
    <w:p w14:paraId="6AAEB0F7" w14:textId="77777777" w:rsidR="005E3DAD" w:rsidRPr="005E3DAD" w:rsidRDefault="005E3DAD" w:rsidP="00093419">
      <w:pPr>
        <w:pStyle w:val="Loendilik"/>
        <w:tabs>
          <w:tab w:val="left" w:pos="0"/>
        </w:tabs>
        <w:ind w:left="0"/>
        <w:jc w:val="both"/>
      </w:pPr>
    </w:p>
    <w:p w14:paraId="49F0C390" w14:textId="6CAB584B" w:rsidR="005E3DAD" w:rsidRPr="00C329C6" w:rsidRDefault="00093419" w:rsidP="00591A1A">
      <w:pPr>
        <w:pStyle w:val="Loendilik"/>
        <w:numPr>
          <w:ilvl w:val="2"/>
          <w:numId w:val="11"/>
        </w:numPr>
        <w:tabs>
          <w:tab w:val="left" w:pos="0"/>
        </w:tabs>
        <w:spacing w:after="120"/>
        <w:ind w:left="0"/>
        <w:contextualSpacing w:val="0"/>
        <w:jc w:val="both"/>
      </w:pPr>
      <w:r w:rsidRPr="00C329C6">
        <w:t xml:space="preserve">Traktori garantiiaeg vähemalt 2 aastat või vähemalt 2000 töötundi. </w:t>
      </w:r>
      <w:r w:rsidR="00591A1A" w:rsidRPr="00C329C6">
        <w:t xml:space="preserve">Garantiitingimused ei tohi garantii teostamist seada sõltuvusse ebamõistlikest nõuetest. </w:t>
      </w:r>
      <w:r w:rsidRPr="00C329C6">
        <w:t>Müüja peab tagama ratastraktori tehnilise hoolduse vähemalt garantii perioodiks.</w:t>
      </w:r>
    </w:p>
    <w:p w14:paraId="2AF601B9" w14:textId="57CC8119" w:rsidR="00884538" w:rsidRPr="00C329C6" w:rsidRDefault="00884538" w:rsidP="00884538">
      <w:pPr>
        <w:pStyle w:val="Loendilik"/>
        <w:numPr>
          <w:ilvl w:val="2"/>
          <w:numId w:val="11"/>
        </w:numPr>
        <w:tabs>
          <w:tab w:val="left" w:pos="0"/>
        </w:tabs>
        <w:spacing w:after="120"/>
        <w:ind w:left="0"/>
        <w:contextualSpacing w:val="0"/>
        <w:jc w:val="both"/>
      </w:pPr>
      <w:r w:rsidRPr="00C329C6">
        <w:lastRenderedPageBreak/>
        <w:t>Pakkujal peab olema mobiilne hoolduse võimekus traktori tellija juures.</w:t>
      </w:r>
    </w:p>
    <w:p w14:paraId="7791AE70" w14:textId="77777777" w:rsidR="00093419" w:rsidRPr="00093419" w:rsidRDefault="00093419" w:rsidP="00093419">
      <w:pPr>
        <w:pStyle w:val="Loendilik"/>
        <w:numPr>
          <w:ilvl w:val="2"/>
          <w:numId w:val="11"/>
        </w:numPr>
        <w:spacing w:after="120"/>
        <w:ind w:left="0"/>
        <w:contextualSpacing w:val="0"/>
        <w:jc w:val="both"/>
      </w:pPr>
      <w:r w:rsidRPr="00093419">
        <w:t xml:space="preserve">Traktori </w:t>
      </w:r>
      <w:r w:rsidRPr="00093419">
        <w:rPr>
          <w:b/>
        </w:rPr>
        <w:t xml:space="preserve">tarnetähtaeg on 16 nädalat </w:t>
      </w:r>
      <w:r w:rsidRPr="00093419">
        <w:t>alates lepingu sõlmimisest.</w:t>
      </w:r>
    </w:p>
    <w:p w14:paraId="2CB07E4E" w14:textId="12300A6B" w:rsidR="00093419" w:rsidRDefault="00093419" w:rsidP="00093419">
      <w:pPr>
        <w:pStyle w:val="Loendilik"/>
        <w:numPr>
          <w:ilvl w:val="2"/>
          <w:numId w:val="11"/>
        </w:numPr>
        <w:spacing w:after="120"/>
        <w:ind w:left="0"/>
        <w:contextualSpacing w:val="0"/>
        <w:jc w:val="both"/>
      </w:pPr>
      <w:r w:rsidRPr="00093419">
        <w:t xml:space="preserve">Kõik hinnad peavad sisaldama kauba (traktori) transporti tarne sihtkohta: Vana-Kuninga talu, Kuningaküla, </w:t>
      </w:r>
      <w:r>
        <w:t xml:space="preserve">Põhja- Sakala vald, Viljandimaa. </w:t>
      </w:r>
    </w:p>
    <w:p w14:paraId="51D8CD3B" w14:textId="77777777" w:rsidR="002B09B3" w:rsidRPr="002B09B3" w:rsidRDefault="002B09B3" w:rsidP="002B09B3">
      <w:pPr>
        <w:pStyle w:val="Loendilik"/>
        <w:numPr>
          <w:ilvl w:val="1"/>
          <w:numId w:val="11"/>
        </w:numPr>
        <w:rPr>
          <w:b/>
        </w:rPr>
      </w:pPr>
      <w:r w:rsidRPr="002B09B3">
        <w:rPr>
          <w:b/>
        </w:rPr>
        <w:t>Hankeosa 2 – Teleskooplaadur</w:t>
      </w:r>
    </w:p>
    <w:p w14:paraId="17A538CB" w14:textId="47D5A6A4" w:rsidR="002B09B3" w:rsidRPr="002B09B3" w:rsidRDefault="002B09B3" w:rsidP="00501EC5">
      <w:pPr>
        <w:pStyle w:val="Loendilik"/>
        <w:numPr>
          <w:ilvl w:val="2"/>
          <w:numId w:val="11"/>
        </w:numPr>
        <w:ind w:left="0"/>
      </w:pPr>
      <w:r w:rsidRPr="002B09B3">
        <w:t xml:space="preserve">Ostetava laaduri </w:t>
      </w:r>
      <w:r>
        <w:t xml:space="preserve">olem ja </w:t>
      </w:r>
      <w:r w:rsidRPr="002B09B3">
        <w:t>kasutusotstarve</w:t>
      </w:r>
      <w:r>
        <w:t>:</w:t>
      </w:r>
    </w:p>
    <w:p w14:paraId="580C5D26" w14:textId="799723F5" w:rsidR="002B09B3" w:rsidRDefault="002B09B3" w:rsidP="00501EC5">
      <w:pPr>
        <w:pStyle w:val="Loendilik"/>
        <w:numPr>
          <w:ilvl w:val="3"/>
          <w:numId w:val="11"/>
        </w:numPr>
        <w:contextualSpacing w:val="0"/>
        <w:jc w:val="both"/>
      </w:pPr>
      <w:r w:rsidRPr="002B09B3">
        <w:t>Ostetakse üks (1) laadur koos 2000 töötunni läbimiseni vajaliku tehnohooldusteenusega.</w:t>
      </w:r>
    </w:p>
    <w:p w14:paraId="364B6823" w14:textId="3BB4B62F" w:rsidR="002B09B3" w:rsidRDefault="002B09B3" w:rsidP="00501EC5">
      <w:pPr>
        <w:pStyle w:val="Loendilik"/>
        <w:numPr>
          <w:ilvl w:val="3"/>
          <w:numId w:val="11"/>
        </w:numPr>
        <w:contextualSpacing w:val="0"/>
        <w:jc w:val="both"/>
      </w:pPr>
      <w:r w:rsidRPr="002B09B3">
        <w:t>Laadur on mõeldud kasvuturba, taimede ning taimeraamide transpordiks ja laadimiseks kasvatusväljakutel ja kasvuhoones. Laadur peab jõudma tõsta vähemalt 2,5 tonni, olema hea läbivusega ning pinnasesõbralik killustik- ja kruusalusega kasvatusväljakutel ning kasvuhoones. Laaduri kabiin peab olema madal ja võimaldama parimat nähtavust täppistööks tõsteseadmega. Aastaseks arvestuslikuks töökoormu</w:t>
      </w:r>
      <w:r>
        <w:t>seks arvestatakse 1500 töötundi.</w:t>
      </w:r>
    </w:p>
    <w:p w14:paraId="1EBE0790" w14:textId="09D7DE7D" w:rsidR="002B09B3" w:rsidRDefault="002B09B3" w:rsidP="00501EC5">
      <w:pPr>
        <w:pStyle w:val="Loendilik"/>
        <w:numPr>
          <w:ilvl w:val="3"/>
          <w:numId w:val="11"/>
        </w:numPr>
        <w:spacing w:after="120"/>
        <w:contextualSpacing w:val="0"/>
        <w:jc w:val="both"/>
      </w:pPr>
      <w:r>
        <w:t>Laaduri kasutusotstarve taimlas on kasvuturba, taimede ning taimeraamide transpordiks ja laadimiseks kasvatusväljakutel ja kasvuhoones kruus- ja killustikpinnastel ning taimeraamide täppispaigaldus kasvuhoones ja kasvatusväljakutel.</w:t>
      </w:r>
    </w:p>
    <w:p w14:paraId="28837411" w14:textId="77777777" w:rsidR="002B09B3" w:rsidRPr="002B09B3" w:rsidRDefault="002B09B3" w:rsidP="00501EC5">
      <w:pPr>
        <w:pStyle w:val="Loendilik"/>
        <w:numPr>
          <w:ilvl w:val="2"/>
          <w:numId w:val="11"/>
        </w:numPr>
        <w:ind w:left="0"/>
        <w:contextualSpacing w:val="0"/>
        <w:rPr>
          <w:b/>
        </w:rPr>
      </w:pPr>
      <w:r w:rsidRPr="002B09B3">
        <w:rPr>
          <w:b/>
        </w:rPr>
        <w:t xml:space="preserve">Nõuded laadurile: </w:t>
      </w:r>
    </w:p>
    <w:p w14:paraId="010352FE" w14:textId="77777777" w:rsidR="002B09B3" w:rsidRDefault="002B09B3" w:rsidP="00501EC5">
      <w:pPr>
        <w:pStyle w:val="Loendilik"/>
        <w:numPr>
          <w:ilvl w:val="3"/>
          <w:numId w:val="11"/>
        </w:numPr>
        <w:contextualSpacing w:val="0"/>
        <w:jc w:val="both"/>
      </w:pPr>
      <w:r>
        <w:t>Laadur peab olema uus ja kasutamata;</w:t>
      </w:r>
    </w:p>
    <w:p w14:paraId="77939D68" w14:textId="77777777" w:rsidR="002B09B3" w:rsidRDefault="002B09B3" w:rsidP="00501EC5">
      <w:pPr>
        <w:pStyle w:val="Loendilik"/>
        <w:numPr>
          <w:ilvl w:val="3"/>
          <w:numId w:val="11"/>
        </w:numPr>
        <w:contextualSpacing w:val="0"/>
        <w:jc w:val="both"/>
      </w:pPr>
      <w:r>
        <w:t>Laadur ja varustus peab vastama Eesti Vabariigis kehtivatele tehnonõuetele;</w:t>
      </w:r>
    </w:p>
    <w:p w14:paraId="750A9564" w14:textId="77777777" w:rsidR="002B09B3" w:rsidRDefault="002B09B3" w:rsidP="00501EC5">
      <w:pPr>
        <w:pStyle w:val="Loendilik"/>
        <w:numPr>
          <w:ilvl w:val="3"/>
          <w:numId w:val="11"/>
        </w:numPr>
        <w:spacing w:after="120"/>
        <w:contextualSpacing w:val="0"/>
        <w:jc w:val="both"/>
      </w:pPr>
      <w:r>
        <w:t>Laadur registreeritakse müüja poolt ja müüja kulul liiklusregistris ostja poolt esitatud andmetega. Riigilõivu ja muud tasud tasub müüja.</w:t>
      </w:r>
    </w:p>
    <w:p w14:paraId="426D3EA9" w14:textId="77777777" w:rsidR="0062437D" w:rsidRDefault="002B09B3" w:rsidP="00501EC5">
      <w:pPr>
        <w:pStyle w:val="Loendilik"/>
        <w:numPr>
          <w:ilvl w:val="2"/>
          <w:numId w:val="11"/>
        </w:numPr>
        <w:ind w:left="0"/>
        <w:contextualSpacing w:val="0"/>
        <w:jc w:val="both"/>
        <w:rPr>
          <w:b/>
        </w:rPr>
      </w:pPr>
      <w:r w:rsidRPr="002B09B3">
        <w:rPr>
          <w:b/>
        </w:rPr>
        <w:t>Laaduri üldparameetrid:</w:t>
      </w:r>
    </w:p>
    <w:p w14:paraId="7AB2F060" w14:textId="22701F4B" w:rsidR="0062437D" w:rsidRPr="0062437D" w:rsidRDefault="0062437D" w:rsidP="00501EC5">
      <w:pPr>
        <w:pStyle w:val="Loendilik"/>
        <w:numPr>
          <w:ilvl w:val="3"/>
          <w:numId w:val="11"/>
        </w:numPr>
        <w:contextualSpacing w:val="0"/>
        <w:jc w:val="both"/>
      </w:pPr>
      <w:r w:rsidRPr="0062437D">
        <w:t>neljarattaline (kõik rattad võrdsete suurustega) universaallaadur, kahesilla (nelja ratta)</w:t>
      </w:r>
    </w:p>
    <w:p w14:paraId="762F1558" w14:textId="77777777" w:rsidR="0062437D" w:rsidRPr="0062437D" w:rsidRDefault="0062437D" w:rsidP="00501EC5">
      <w:pPr>
        <w:pStyle w:val="Loendilik"/>
        <w:numPr>
          <w:ilvl w:val="3"/>
          <w:numId w:val="11"/>
        </w:numPr>
        <w:jc w:val="both"/>
      </w:pPr>
      <w:r w:rsidRPr="0062437D">
        <w:t>hüdrostaatilise transmissiooniga;</w:t>
      </w:r>
    </w:p>
    <w:p w14:paraId="0752D7B2" w14:textId="2A1D1516" w:rsidR="0062437D" w:rsidRPr="0062437D" w:rsidRDefault="00424CF8" w:rsidP="00501EC5">
      <w:pPr>
        <w:pStyle w:val="Loendilik"/>
        <w:numPr>
          <w:ilvl w:val="3"/>
          <w:numId w:val="11"/>
        </w:numPr>
        <w:jc w:val="both"/>
      </w:pPr>
      <w:r>
        <w:t xml:space="preserve">diiselmootor, </w:t>
      </w:r>
      <w:r w:rsidRPr="00C329C6">
        <w:t xml:space="preserve">vähemalt </w:t>
      </w:r>
      <w:r w:rsidR="00C329C6" w:rsidRPr="00C329C6">
        <w:t xml:space="preserve">54 </w:t>
      </w:r>
      <w:r w:rsidR="0062437D" w:rsidRPr="00C329C6">
        <w:t>KW;</w:t>
      </w:r>
    </w:p>
    <w:p w14:paraId="10296B8F" w14:textId="3BAE00D9" w:rsidR="0062437D" w:rsidRPr="0062437D" w:rsidRDefault="0062437D" w:rsidP="00501EC5">
      <w:pPr>
        <w:pStyle w:val="Loendilik"/>
        <w:numPr>
          <w:ilvl w:val="3"/>
          <w:numId w:val="11"/>
        </w:numPr>
        <w:jc w:val="both"/>
      </w:pPr>
      <w:r w:rsidRPr="0062437D">
        <w:t xml:space="preserve">tõstehargid, tõsteharkide tõstekõrgus vähemalt 5 m; </w:t>
      </w:r>
    </w:p>
    <w:p w14:paraId="201000A7" w14:textId="1D63621F" w:rsidR="0062437D" w:rsidRPr="0062437D" w:rsidRDefault="0062437D" w:rsidP="00501EC5">
      <w:pPr>
        <w:pStyle w:val="Loendilik"/>
        <w:numPr>
          <w:ilvl w:val="3"/>
          <w:numId w:val="11"/>
        </w:numPr>
        <w:jc w:val="both"/>
      </w:pPr>
      <w:r w:rsidRPr="0062437D">
        <w:t xml:space="preserve">tõsteharkide (1200 mm) tõstevõime vähemalt 2500 kg; </w:t>
      </w:r>
    </w:p>
    <w:p w14:paraId="20F5C6E2" w14:textId="08B7F836" w:rsidR="0062437D" w:rsidRPr="0062437D" w:rsidRDefault="0062437D" w:rsidP="00501EC5">
      <w:pPr>
        <w:pStyle w:val="Loendilik"/>
        <w:numPr>
          <w:ilvl w:val="3"/>
          <w:numId w:val="11"/>
        </w:numPr>
        <w:jc w:val="both"/>
      </w:pPr>
      <w:r w:rsidRPr="0062437D">
        <w:t xml:space="preserve">kaal: tühikaal koos tõsteharkidega mitte suurem kui 5100 kg; </w:t>
      </w:r>
    </w:p>
    <w:p w14:paraId="0FDB9922" w14:textId="14B9E4E5" w:rsidR="0062437D" w:rsidRPr="0062437D" w:rsidRDefault="0062437D" w:rsidP="00501EC5">
      <w:pPr>
        <w:pStyle w:val="Loendilik"/>
        <w:numPr>
          <w:ilvl w:val="3"/>
          <w:numId w:val="11"/>
        </w:numPr>
        <w:jc w:val="both"/>
      </w:pPr>
      <w:r w:rsidRPr="0062437D">
        <w:t>nelja ratta juhtimisega (keskelt liigendiga ja külgpiduritega pööramisega ei sobi);</w:t>
      </w:r>
    </w:p>
    <w:p w14:paraId="4D9308CB" w14:textId="6D714370" w:rsidR="0062437D" w:rsidRPr="0062437D" w:rsidRDefault="0062437D" w:rsidP="00501EC5">
      <w:pPr>
        <w:pStyle w:val="Loendilik"/>
        <w:numPr>
          <w:ilvl w:val="3"/>
          <w:numId w:val="11"/>
        </w:numPr>
        <w:jc w:val="both"/>
      </w:pPr>
      <w:r w:rsidRPr="0062437D">
        <w:t>juhi silmade kaugus tööasendis tõsteharkidest (tõstehargid maapinnal) mitte suurem kui 2,6 m, mis on oluline taimeraamide täppispaigaldamisel kasvuhoones;</w:t>
      </w:r>
    </w:p>
    <w:p w14:paraId="1CC52EC9" w14:textId="15F28019" w:rsidR="0062437D" w:rsidRPr="0062437D" w:rsidRDefault="0062437D" w:rsidP="00501EC5">
      <w:pPr>
        <w:pStyle w:val="Loendilik"/>
        <w:numPr>
          <w:ilvl w:val="3"/>
          <w:numId w:val="11"/>
        </w:numPr>
        <w:jc w:val="both"/>
      </w:pPr>
      <w:r w:rsidRPr="0062437D">
        <w:t>tõsteseade teleskooptüüpi, ei tohi olla püstmastiga, mis segab vaatevälja ja suurendab laaduri kõrgust;</w:t>
      </w:r>
    </w:p>
    <w:p w14:paraId="53A0A318" w14:textId="2D3519E6" w:rsidR="0062437D" w:rsidRPr="0062437D" w:rsidRDefault="0062437D" w:rsidP="00501EC5">
      <w:pPr>
        <w:pStyle w:val="Loendilik"/>
        <w:numPr>
          <w:ilvl w:val="3"/>
          <w:numId w:val="11"/>
        </w:numPr>
        <w:jc w:val="both"/>
      </w:pPr>
      <w:r w:rsidRPr="0062437D">
        <w:t>laaduri kõrgus maksimaalselt 2,1m (tõstehargid maapinnal);</w:t>
      </w:r>
    </w:p>
    <w:p w14:paraId="549DB3E6" w14:textId="692F49EB" w:rsidR="0062437D" w:rsidRPr="0062437D" w:rsidRDefault="0062437D" w:rsidP="00501EC5">
      <w:pPr>
        <w:pStyle w:val="Loendilik"/>
        <w:numPr>
          <w:ilvl w:val="3"/>
          <w:numId w:val="11"/>
        </w:numPr>
        <w:jc w:val="both"/>
      </w:pPr>
      <w:r w:rsidRPr="0062437D">
        <w:t xml:space="preserve">tõstetel seadistub töövahendi nurk automaatselt; </w:t>
      </w:r>
    </w:p>
    <w:p w14:paraId="410B52C6" w14:textId="5633B382" w:rsidR="0062437D" w:rsidRPr="0062437D" w:rsidRDefault="0062437D" w:rsidP="00501EC5">
      <w:pPr>
        <w:pStyle w:val="Loendilik"/>
        <w:numPr>
          <w:ilvl w:val="3"/>
          <w:numId w:val="11"/>
        </w:numPr>
        <w:jc w:val="both"/>
      </w:pPr>
      <w:r w:rsidRPr="0062437D">
        <w:t>tõstepoomil lisaseadmete kiirkinnitus hüdraulilise lukustusega;</w:t>
      </w:r>
    </w:p>
    <w:p w14:paraId="6A73560F" w14:textId="4836F10A" w:rsidR="0062437D" w:rsidRPr="0062437D" w:rsidRDefault="0062437D" w:rsidP="00501EC5">
      <w:pPr>
        <w:pStyle w:val="Loendilik"/>
        <w:numPr>
          <w:ilvl w:val="3"/>
          <w:numId w:val="11"/>
        </w:numPr>
        <w:jc w:val="both"/>
      </w:pPr>
      <w:r w:rsidRPr="0062437D">
        <w:t>maksimaalne laaduri liikumiskiirus transpordil vähemalt 35 km/h;</w:t>
      </w:r>
    </w:p>
    <w:p w14:paraId="65B97F5F" w14:textId="28111686" w:rsidR="0062437D" w:rsidRPr="0062437D" w:rsidRDefault="0062437D" w:rsidP="00501EC5">
      <w:pPr>
        <w:pStyle w:val="Loendilik"/>
        <w:numPr>
          <w:ilvl w:val="3"/>
          <w:numId w:val="11"/>
        </w:numPr>
        <w:jc w:val="both"/>
      </w:pPr>
      <w:r w:rsidRPr="0062437D">
        <w:t>hüdraulikapump tootlikkusega vähemalt 50 l/min</w:t>
      </w:r>
    </w:p>
    <w:p w14:paraId="18585E5E" w14:textId="3299D9F0" w:rsidR="0062437D" w:rsidRPr="0062437D" w:rsidRDefault="0062437D" w:rsidP="00501EC5">
      <w:pPr>
        <w:pStyle w:val="Loendilik"/>
        <w:numPr>
          <w:ilvl w:val="3"/>
          <w:numId w:val="11"/>
        </w:numPr>
        <w:jc w:val="both"/>
      </w:pPr>
      <w:r w:rsidRPr="0062437D">
        <w:t>kütusepaak vähemalt 60 liitrit;</w:t>
      </w:r>
    </w:p>
    <w:p w14:paraId="1129037C" w14:textId="534A9C0F" w:rsidR="0062437D" w:rsidRPr="0062437D" w:rsidRDefault="0062437D" w:rsidP="00501EC5">
      <w:pPr>
        <w:pStyle w:val="Loendilik"/>
        <w:numPr>
          <w:ilvl w:val="3"/>
          <w:numId w:val="11"/>
        </w:numPr>
        <w:jc w:val="both"/>
      </w:pPr>
      <w:r w:rsidRPr="0062437D">
        <w:t xml:space="preserve">kabiin kinnine, soojendusega, salongiõhufiltriga, külguksest sisenemisega, müratase juhikohal mitte üle 78dB; </w:t>
      </w:r>
    </w:p>
    <w:p w14:paraId="6D775C86" w14:textId="7051DD6A" w:rsidR="0062437D" w:rsidRPr="0062437D" w:rsidRDefault="0062437D" w:rsidP="00501EC5">
      <w:pPr>
        <w:pStyle w:val="Loendilik"/>
        <w:numPr>
          <w:ilvl w:val="3"/>
          <w:numId w:val="11"/>
        </w:numPr>
        <w:jc w:val="both"/>
      </w:pPr>
      <w:r w:rsidRPr="0062437D">
        <w:t>välimine pöörderaadius (rehvide väliskülgedest) maksimaalne 3,72 m;</w:t>
      </w:r>
    </w:p>
    <w:p w14:paraId="6E42C9A9" w14:textId="5BA71E35" w:rsidR="002B09B3" w:rsidRDefault="0062437D" w:rsidP="00501EC5">
      <w:pPr>
        <w:pStyle w:val="Loendilik"/>
        <w:numPr>
          <w:ilvl w:val="3"/>
          <w:numId w:val="11"/>
        </w:numPr>
        <w:spacing w:after="120"/>
        <w:contextualSpacing w:val="0"/>
        <w:jc w:val="both"/>
      </w:pPr>
      <w:r w:rsidRPr="0062437D">
        <w:t>poomi- või koormastabilisaator.</w:t>
      </w:r>
    </w:p>
    <w:p w14:paraId="2D54754C" w14:textId="77777777" w:rsidR="0062437D" w:rsidRDefault="0062437D" w:rsidP="00501EC5">
      <w:pPr>
        <w:pStyle w:val="Loendilik"/>
        <w:numPr>
          <w:ilvl w:val="2"/>
          <w:numId w:val="11"/>
        </w:numPr>
        <w:ind w:left="0"/>
        <w:contextualSpacing w:val="0"/>
        <w:jc w:val="both"/>
        <w:rPr>
          <w:b/>
        </w:rPr>
      </w:pPr>
      <w:r w:rsidRPr="0062437D">
        <w:rPr>
          <w:b/>
        </w:rPr>
        <w:t>Juhtseadmed ja näidikud</w:t>
      </w:r>
    </w:p>
    <w:p w14:paraId="1F789528" w14:textId="77777777" w:rsidR="0062437D" w:rsidRDefault="0062437D" w:rsidP="00501EC5">
      <w:pPr>
        <w:pStyle w:val="Loendilik"/>
        <w:numPr>
          <w:ilvl w:val="3"/>
          <w:numId w:val="11"/>
        </w:numPr>
        <w:contextualSpacing w:val="0"/>
        <w:jc w:val="both"/>
        <w:rPr>
          <w:b/>
        </w:rPr>
      </w:pPr>
      <w:r w:rsidRPr="001543B4">
        <w:t>joystic tüüpi juhtkang poomi ja hüdroväljavõtte juhtimiseks, minimaalselt 5 funktsiooni;</w:t>
      </w:r>
    </w:p>
    <w:p w14:paraId="0C020AF6" w14:textId="77777777" w:rsidR="0062437D" w:rsidRDefault="0062437D" w:rsidP="00501EC5">
      <w:pPr>
        <w:pStyle w:val="Loendilik"/>
        <w:numPr>
          <w:ilvl w:val="3"/>
          <w:numId w:val="11"/>
        </w:numPr>
        <w:contextualSpacing w:val="0"/>
        <w:jc w:val="both"/>
        <w:rPr>
          <w:b/>
        </w:rPr>
      </w:pPr>
      <w:r w:rsidRPr="001543B4">
        <w:t>kütuse taseme näidik;</w:t>
      </w:r>
    </w:p>
    <w:p w14:paraId="3BE29D5D" w14:textId="77777777" w:rsidR="0062437D" w:rsidRDefault="0062437D" w:rsidP="00501EC5">
      <w:pPr>
        <w:pStyle w:val="Loendilik"/>
        <w:numPr>
          <w:ilvl w:val="3"/>
          <w:numId w:val="11"/>
        </w:numPr>
        <w:contextualSpacing w:val="0"/>
        <w:jc w:val="both"/>
        <w:rPr>
          <w:b/>
        </w:rPr>
      </w:pPr>
      <w:r w:rsidRPr="001543B4">
        <w:t>mootori temperatuuri näidik;</w:t>
      </w:r>
    </w:p>
    <w:p w14:paraId="0D5A5C71" w14:textId="77777777" w:rsidR="0062437D" w:rsidRDefault="0062437D" w:rsidP="00501EC5">
      <w:pPr>
        <w:pStyle w:val="Loendilik"/>
        <w:numPr>
          <w:ilvl w:val="3"/>
          <w:numId w:val="11"/>
        </w:numPr>
        <w:contextualSpacing w:val="0"/>
        <w:jc w:val="both"/>
        <w:rPr>
          <w:b/>
        </w:rPr>
      </w:pPr>
      <w:r w:rsidRPr="001543B4">
        <w:t xml:space="preserve">tahhomeeter; </w:t>
      </w:r>
    </w:p>
    <w:p w14:paraId="30497483" w14:textId="77777777" w:rsidR="0062437D" w:rsidRDefault="0062437D" w:rsidP="00501EC5">
      <w:pPr>
        <w:pStyle w:val="Loendilik"/>
        <w:numPr>
          <w:ilvl w:val="3"/>
          <w:numId w:val="11"/>
        </w:numPr>
        <w:contextualSpacing w:val="0"/>
        <w:jc w:val="both"/>
        <w:rPr>
          <w:b/>
        </w:rPr>
      </w:pPr>
      <w:r w:rsidRPr="001543B4">
        <w:t>tunnilugeja;</w:t>
      </w:r>
    </w:p>
    <w:p w14:paraId="1AC63D41" w14:textId="77777777" w:rsidR="0062437D" w:rsidRPr="0062437D" w:rsidRDefault="0062437D" w:rsidP="00501EC5">
      <w:pPr>
        <w:pStyle w:val="Loendilik"/>
        <w:numPr>
          <w:ilvl w:val="3"/>
          <w:numId w:val="11"/>
        </w:numPr>
        <w:contextualSpacing w:val="0"/>
        <w:jc w:val="both"/>
        <w:rPr>
          <w:b/>
        </w:rPr>
      </w:pPr>
      <w:r w:rsidRPr="00D2114B">
        <w:lastRenderedPageBreak/>
        <w:t>rooliratta roolinupp (lihtsustab rooli keeramist);</w:t>
      </w:r>
    </w:p>
    <w:p w14:paraId="573D0801" w14:textId="56BD6C6A" w:rsidR="0062437D" w:rsidRDefault="0062437D" w:rsidP="00501EC5">
      <w:pPr>
        <w:pStyle w:val="Loendilik"/>
        <w:numPr>
          <w:ilvl w:val="3"/>
          <w:numId w:val="11"/>
        </w:numPr>
        <w:contextualSpacing w:val="0"/>
        <w:jc w:val="both"/>
        <w:rPr>
          <w:b/>
        </w:rPr>
      </w:pPr>
      <w:r w:rsidRPr="001543B4">
        <w:t>FM Raadio koos kõlari ja juhtmestikuga;</w:t>
      </w:r>
    </w:p>
    <w:p w14:paraId="7A27AAC0" w14:textId="77777777" w:rsidR="0062437D" w:rsidRDefault="0062437D" w:rsidP="00501EC5">
      <w:pPr>
        <w:pStyle w:val="Loendilik"/>
        <w:numPr>
          <w:ilvl w:val="3"/>
          <w:numId w:val="11"/>
        </w:numPr>
        <w:contextualSpacing w:val="0"/>
        <w:jc w:val="both"/>
        <w:rPr>
          <w:b/>
        </w:rPr>
      </w:pPr>
      <w:r w:rsidRPr="001543B4">
        <w:t>LED vilkur (kollane) katusel, mil</w:t>
      </w:r>
      <w:r>
        <w:t>le lülitus toimub kabiinist</w:t>
      </w:r>
      <w:r w:rsidRPr="001543B4">
        <w:t>;</w:t>
      </w:r>
    </w:p>
    <w:p w14:paraId="4891C3FB" w14:textId="77777777" w:rsidR="0062437D" w:rsidRDefault="0062437D" w:rsidP="00501EC5">
      <w:pPr>
        <w:pStyle w:val="Loendilik"/>
        <w:numPr>
          <w:ilvl w:val="3"/>
          <w:numId w:val="11"/>
        </w:numPr>
        <w:contextualSpacing w:val="0"/>
        <w:jc w:val="both"/>
        <w:rPr>
          <w:b/>
        </w:rPr>
      </w:pPr>
      <w:r w:rsidRPr="001543B4">
        <w:t>t</w:t>
      </w:r>
      <w:r>
        <w:t>aha</w:t>
      </w:r>
      <w:r w:rsidRPr="001543B4">
        <w:t>vaate peeglid 2 tk välised ja 1 salongis sees;</w:t>
      </w:r>
    </w:p>
    <w:p w14:paraId="26CA1DA9" w14:textId="77777777" w:rsidR="0062437D" w:rsidRDefault="0062437D" w:rsidP="00501EC5">
      <w:pPr>
        <w:pStyle w:val="Loendilik"/>
        <w:numPr>
          <w:ilvl w:val="3"/>
          <w:numId w:val="11"/>
        </w:numPr>
        <w:contextualSpacing w:val="0"/>
        <w:jc w:val="both"/>
        <w:rPr>
          <w:b/>
        </w:rPr>
      </w:pPr>
      <w:r w:rsidRPr="001543B4">
        <w:t>klaasipuhastushari vähemalt esiaknal;</w:t>
      </w:r>
    </w:p>
    <w:p w14:paraId="43A67543" w14:textId="77777777" w:rsidR="0062437D" w:rsidRDefault="0062437D" w:rsidP="00501EC5">
      <w:pPr>
        <w:pStyle w:val="Loendilik"/>
        <w:numPr>
          <w:ilvl w:val="3"/>
          <w:numId w:val="11"/>
        </w:numPr>
        <w:contextualSpacing w:val="0"/>
        <w:jc w:val="both"/>
        <w:rPr>
          <w:b/>
        </w:rPr>
      </w:pPr>
      <w:r w:rsidRPr="001543B4">
        <w:t>reguleeritav päikesesirm esiaknal;</w:t>
      </w:r>
    </w:p>
    <w:p w14:paraId="660D022C" w14:textId="77777777" w:rsidR="0062437D" w:rsidRDefault="0062437D" w:rsidP="00501EC5">
      <w:pPr>
        <w:pStyle w:val="Loendilik"/>
        <w:numPr>
          <w:ilvl w:val="3"/>
          <w:numId w:val="11"/>
        </w:numPr>
        <w:contextualSpacing w:val="0"/>
        <w:jc w:val="both"/>
        <w:rPr>
          <w:b/>
        </w:rPr>
      </w:pPr>
      <w:r w:rsidRPr="001543B4">
        <w:t>tulekustuti, kinnitatuna juhi vahetusse lähedusse. (vähemalt 2 kg pulberkustuti);</w:t>
      </w:r>
    </w:p>
    <w:p w14:paraId="38D6FE0E" w14:textId="4D20EE73" w:rsidR="0062437D" w:rsidRPr="00501EC5" w:rsidRDefault="0062437D" w:rsidP="00501EC5">
      <w:pPr>
        <w:pStyle w:val="Loendilik"/>
        <w:numPr>
          <w:ilvl w:val="3"/>
          <w:numId w:val="11"/>
        </w:numPr>
        <w:contextualSpacing w:val="0"/>
        <w:jc w:val="both"/>
        <w:rPr>
          <w:b/>
        </w:rPr>
      </w:pPr>
      <w:r w:rsidRPr="0062437D">
        <w:rPr>
          <w:color w:val="00B050"/>
        </w:rPr>
        <w:t xml:space="preserve"> </w:t>
      </w:r>
      <w:r w:rsidRPr="00D2114B">
        <w:t>8-tolline kaamera, üks kaamera esimesel tõsteseadmel ja teine tagurdamiseks.</w:t>
      </w:r>
    </w:p>
    <w:p w14:paraId="03688FD1" w14:textId="77777777" w:rsidR="00501EC5" w:rsidRPr="0062437D" w:rsidRDefault="00501EC5" w:rsidP="00501EC5">
      <w:pPr>
        <w:pStyle w:val="Loendilik"/>
        <w:ind w:left="0"/>
        <w:contextualSpacing w:val="0"/>
        <w:jc w:val="both"/>
        <w:rPr>
          <w:b/>
        </w:rPr>
      </w:pPr>
    </w:p>
    <w:p w14:paraId="4D7DFA15" w14:textId="3E935575" w:rsidR="0062437D" w:rsidRDefault="0062437D" w:rsidP="00501EC5">
      <w:pPr>
        <w:pStyle w:val="Loendilik"/>
        <w:numPr>
          <w:ilvl w:val="2"/>
          <w:numId w:val="11"/>
        </w:numPr>
        <w:ind w:left="0"/>
        <w:contextualSpacing w:val="0"/>
        <w:jc w:val="both"/>
        <w:rPr>
          <w:b/>
        </w:rPr>
      </w:pPr>
      <w:r w:rsidRPr="0062437D">
        <w:rPr>
          <w:b/>
        </w:rPr>
        <w:t>Rattad ja rehvid</w:t>
      </w:r>
    </w:p>
    <w:p w14:paraId="354247B1" w14:textId="5484CD3B" w:rsidR="0062437D" w:rsidRDefault="0062437D" w:rsidP="00501EC5">
      <w:pPr>
        <w:pStyle w:val="Loendilik"/>
        <w:numPr>
          <w:ilvl w:val="3"/>
          <w:numId w:val="11"/>
        </w:numPr>
        <w:spacing w:after="120"/>
        <w:contextualSpacing w:val="0"/>
        <w:jc w:val="both"/>
      </w:pPr>
      <w:r w:rsidRPr="0062437D">
        <w:t>rehvi muster põllumajanduslik või nn tööstuslik klotsmuster</w:t>
      </w:r>
    </w:p>
    <w:p w14:paraId="58A05CE4" w14:textId="77777777" w:rsidR="0062437D" w:rsidRDefault="0062437D" w:rsidP="00501EC5">
      <w:pPr>
        <w:pStyle w:val="Loendilik"/>
        <w:numPr>
          <w:ilvl w:val="2"/>
          <w:numId w:val="11"/>
        </w:numPr>
        <w:ind w:left="0"/>
        <w:contextualSpacing w:val="0"/>
        <w:jc w:val="both"/>
        <w:rPr>
          <w:b/>
        </w:rPr>
      </w:pPr>
      <w:r w:rsidRPr="0062437D">
        <w:rPr>
          <w:b/>
        </w:rPr>
        <w:t>Lisaseadmed</w:t>
      </w:r>
    </w:p>
    <w:p w14:paraId="2D3BB324" w14:textId="77777777" w:rsidR="0062437D" w:rsidRDefault="0062437D" w:rsidP="00501EC5">
      <w:pPr>
        <w:pStyle w:val="Loendilik"/>
        <w:numPr>
          <w:ilvl w:val="3"/>
          <w:numId w:val="11"/>
        </w:numPr>
        <w:contextualSpacing w:val="0"/>
        <w:jc w:val="both"/>
        <w:rPr>
          <w:b/>
        </w:rPr>
      </w:pPr>
      <w:r w:rsidRPr="00D2114B">
        <w:t xml:space="preserve">mullakopp. Kopa laius vastavalt laaduri laiusele, aga mitte kitsam. Kopa maht minimaalselt 1,5 m3; </w:t>
      </w:r>
    </w:p>
    <w:p w14:paraId="7AFDE8F8" w14:textId="2907D9CF" w:rsidR="0062437D" w:rsidRPr="0062437D" w:rsidRDefault="0062437D" w:rsidP="00C6605E">
      <w:pPr>
        <w:pStyle w:val="Loendilik"/>
        <w:numPr>
          <w:ilvl w:val="3"/>
          <w:numId w:val="11"/>
        </w:numPr>
        <w:spacing w:after="120"/>
        <w:contextualSpacing w:val="0"/>
        <w:jc w:val="both"/>
        <w:rPr>
          <w:b/>
        </w:rPr>
      </w:pPr>
      <w:r w:rsidRPr="00FE7DE9">
        <w:t xml:space="preserve">hüdraulilise külgnihkega tõstehargid pikkusega vähemalt 1,2 m, koos lisa pikendustega kuni 2,0 m. </w:t>
      </w:r>
    </w:p>
    <w:p w14:paraId="5DE6A38E" w14:textId="4B8D74DD" w:rsidR="0062437D" w:rsidRDefault="0062437D" w:rsidP="00C6605E">
      <w:pPr>
        <w:pStyle w:val="Loendilik"/>
        <w:numPr>
          <w:ilvl w:val="3"/>
          <w:numId w:val="11"/>
        </w:numPr>
        <w:contextualSpacing w:val="0"/>
        <w:jc w:val="both"/>
        <w:rPr>
          <w:b/>
        </w:rPr>
      </w:pPr>
      <w:r w:rsidRPr="0062437D">
        <w:rPr>
          <w:b/>
        </w:rPr>
        <w:t>Laaduri kohustusliku varustuse elemendid</w:t>
      </w:r>
    </w:p>
    <w:p w14:paraId="571DCC48" w14:textId="77777777" w:rsidR="0062437D" w:rsidRPr="0062437D" w:rsidRDefault="0062437D" w:rsidP="00C6605E">
      <w:pPr>
        <w:pStyle w:val="Loendilik"/>
        <w:numPr>
          <w:ilvl w:val="3"/>
          <w:numId w:val="11"/>
        </w:numPr>
        <w:jc w:val="both"/>
      </w:pPr>
      <w:r w:rsidRPr="0062437D">
        <w:t xml:space="preserve">esisilla diferentsiaal lukustatav või piiratud libisemisega ; </w:t>
      </w:r>
    </w:p>
    <w:p w14:paraId="2D32BDF9" w14:textId="40BA1690" w:rsidR="0062437D" w:rsidRPr="0062437D" w:rsidRDefault="0062437D" w:rsidP="00C6605E">
      <w:pPr>
        <w:pStyle w:val="Loendilik"/>
        <w:numPr>
          <w:ilvl w:val="3"/>
          <w:numId w:val="11"/>
        </w:numPr>
        <w:jc w:val="both"/>
      </w:pPr>
      <w:r w:rsidRPr="0062437D">
        <w:t>õhukonditsioneer või kliimaseade;</w:t>
      </w:r>
    </w:p>
    <w:p w14:paraId="0EAECECE" w14:textId="32197C24" w:rsidR="0062437D" w:rsidRPr="0062437D" w:rsidRDefault="0062437D" w:rsidP="00C6605E">
      <w:pPr>
        <w:pStyle w:val="Loendilik"/>
        <w:numPr>
          <w:ilvl w:val="3"/>
          <w:numId w:val="11"/>
        </w:numPr>
        <w:jc w:val="both"/>
      </w:pPr>
      <w:r w:rsidRPr="0062437D">
        <w:t xml:space="preserve">käsigaas; </w:t>
      </w:r>
    </w:p>
    <w:p w14:paraId="6340640A" w14:textId="502E4F92" w:rsidR="0062437D" w:rsidRPr="0062437D" w:rsidRDefault="0062437D" w:rsidP="00C6605E">
      <w:pPr>
        <w:pStyle w:val="Loendilik"/>
        <w:numPr>
          <w:ilvl w:val="3"/>
          <w:numId w:val="11"/>
        </w:numPr>
        <w:jc w:val="both"/>
      </w:pPr>
      <w:r w:rsidRPr="0062437D">
        <w:t>eestikeelne kasutusjuhend;</w:t>
      </w:r>
    </w:p>
    <w:p w14:paraId="384ABE1B" w14:textId="32A45318" w:rsidR="0062437D" w:rsidRPr="0062437D" w:rsidRDefault="0062437D" w:rsidP="00C6605E">
      <w:pPr>
        <w:pStyle w:val="Loendilik"/>
        <w:numPr>
          <w:ilvl w:val="3"/>
          <w:numId w:val="11"/>
        </w:numPr>
        <w:jc w:val="both"/>
      </w:pPr>
      <w:r w:rsidRPr="0062437D">
        <w:t>haakeseade laaduri tagumise raskuse küljes;</w:t>
      </w:r>
    </w:p>
    <w:p w14:paraId="266BEFEC" w14:textId="6170BED6" w:rsidR="0062437D" w:rsidRPr="0062437D" w:rsidRDefault="0062437D" w:rsidP="00C6605E">
      <w:pPr>
        <w:pStyle w:val="Loendilik"/>
        <w:numPr>
          <w:ilvl w:val="3"/>
          <w:numId w:val="11"/>
        </w:numPr>
        <w:spacing w:after="120"/>
        <w:contextualSpacing w:val="0"/>
        <w:jc w:val="both"/>
      </w:pPr>
      <w:r w:rsidRPr="0062437D">
        <w:t>LED töötuled ees (vähemalt 2 tk) ja taga (vähemalt 2 tk), ühe tule minimaalne võimsus 15W.</w:t>
      </w:r>
    </w:p>
    <w:p w14:paraId="3D7B07AE" w14:textId="4FFC18CD" w:rsidR="0062437D" w:rsidRPr="0062437D" w:rsidRDefault="00C6605E" w:rsidP="00C6605E">
      <w:pPr>
        <w:pStyle w:val="Loendilik"/>
        <w:numPr>
          <w:ilvl w:val="2"/>
          <w:numId w:val="11"/>
        </w:numPr>
        <w:spacing w:after="120"/>
        <w:ind w:left="0"/>
        <w:contextualSpacing w:val="0"/>
        <w:jc w:val="both"/>
      </w:pPr>
      <w:r>
        <w:t>L</w:t>
      </w:r>
      <w:r w:rsidR="0062437D" w:rsidRPr="0062437D">
        <w:t>aaduri ja seadmete garantiiaeg vähemalt 2 aastat või 2000 töötundi. Garantiitingimused ei tohi garantii teostamist seada sõltuvusse ebamõistlikest nõuetest. Müüja peab tagama laaduri tehnilise hoolduse vähemalt garantii perioodiks.</w:t>
      </w:r>
    </w:p>
    <w:p w14:paraId="0CC926FE" w14:textId="1A8B8FB1" w:rsidR="0062437D" w:rsidRPr="0062437D" w:rsidRDefault="0062437D" w:rsidP="00842A39">
      <w:pPr>
        <w:pStyle w:val="Loendilik"/>
        <w:numPr>
          <w:ilvl w:val="2"/>
          <w:numId w:val="11"/>
        </w:numPr>
        <w:spacing w:after="120"/>
        <w:ind w:left="0"/>
        <w:contextualSpacing w:val="0"/>
      </w:pPr>
      <w:r>
        <w:t>P</w:t>
      </w:r>
      <w:r w:rsidRPr="0062437D">
        <w:t>akkujal peab olema mobiilne hoolduse võimekus laaduri tellija juures.</w:t>
      </w:r>
    </w:p>
    <w:p w14:paraId="5D50EBF2" w14:textId="3D5603CA" w:rsidR="0062437D" w:rsidRPr="0062437D" w:rsidRDefault="0062437D" w:rsidP="00842A39">
      <w:pPr>
        <w:pStyle w:val="Loendilik"/>
        <w:numPr>
          <w:ilvl w:val="2"/>
          <w:numId w:val="11"/>
        </w:numPr>
        <w:spacing w:after="120"/>
        <w:ind w:left="0"/>
      </w:pPr>
      <w:r>
        <w:t>K</w:t>
      </w:r>
      <w:r w:rsidRPr="0062437D">
        <w:t>õik hinnad peavad sisaldama kauba (laaduri) transporti tarne sihtkohta</w:t>
      </w:r>
      <w:r w:rsidR="00842A39">
        <w:t>:</w:t>
      </w:r>
      <w:r w:rsidRPr="0062437D">
        <w:t xml:space="preserve"> </w:t>
      </w:r>
    </w:p>
    <w:p w14:paraId="04788D64" w14:textId="77777777" w:rsidR="0062437D" w:rsidRPr="0062437D" w:rsidRDefault="0062437D" w:rsidP="00842A39">
      <w:pPr>
        <w:pStyle w:val="Loendilik"/>
        <w:spacing w:after="120"/>
        <w:ind w:left="0"/>
        <w:contextualSpacing w:val="0"/>
      </w:pPr>
      <w:r w:rsidRPr="0062437D">
        <w:t xml:space="preserve">RMK Marana taimla (Marana küla, Saarde vald, Pärnumaa). </w:t>
      </w:r>
    </w:p>
    <w:p w14:paraId="27E0DFC4" w14:textId="77777777" w:rsidR="004E0D5E" w:rsidRDefault="0062437D" w:rsidP="00842A39">
      <w:pPr>
        <w:pStyle w:val="Loendilik"/>
        <w:numPr>
          <w:ilvl w:val="2"/>
          <w:numId w:val="11"/>
        </w:numPr>
        <w:spacing w:after="120"/>
        <w:ind w:left="0"/>
        <w:contextualSpacing w:val="0"/>
        <w:jc w:val="both"/>
      </w:pPr>
      <w:r w:rsidRPr="00C6605E">
        <w:rPr>
          <w:b/>
        </w:rPr>
        <w:t>Tarnetähtaeg on</w:t>
      </w:r>
      <w:r w:rsidRPr="0062437D">
        <w:t xml:space="preserve"> </w:t>
      </w:r>
      <w:r w:rsidRPr="0062437D">
        <w:rPr>
          <w:b/>
        </w:rPr>
        <w:t xml:space="preserve">16 nädalat </w:t>
      </w:r>
      <w:r w:rsidRPr="0062437D">
        <w:t>pärast hankelepingu sõlmimist.</w:t>
      </w:r>
    </w:p>
    <w:p w14:paraId="73D76CE0" w14:textId="77777777" w:rsidR="004E0D5E" w:rsidRDefault="004B245C" w:rsidP="004E0D5E">
      <w:pPr>
        <w:pStyle w:val="Loendilik"/>
        <w:numPr>
          <w:ilvl w:val="2"/>
          <w:numId w:val="11"/>
        </w:numPr>
        <w:spacing w:after="120"/>
        <w:ind w:left="0"/>
        <w:contextualSpacing w:val="0"/>
        <w:jc w:val="both"/>
      </w:pPr>
      <w:r w:rsidRPr="0010450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46DE472D" w14:textId="6C758760" w:rsidR="004B245C" w:rsidRPr="0010450B" w:rsidRDefault="004B245C" w:rsidP="004E0D5E">
      <w:pPr>
        <w:pStyle w:val="Loendilik"/>
        <w:numPr>
          <w:ilvl w:val="2"/>
          <w:numId w:val="11"/>
        </w:numPr>
        <w:spacing w:after="120"/>
        <w:ind w:left="0"/>
        <w:contextualSpacing w:val="0"/>
        <w:jc w:val="both"/>
      </w:pPr>
      <w:r w:rsidRPr="0010450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00FBD44F" w14:textId="2A78C915" w:rsidR="000B22BA" w:rsidRDefault="000B22BA" w:rsidP="004B245C">
      <w:pPr>
        <w:pStyle w:val="Loendilik"/>
        <w:suppressAutoHyphens w:val="0"/>
        <w:ind w:left="0"/>
        <w:contextualSpacing w:val="0"/>
        <w:jc w:val="both"/>
        <w:outlineLvl w:val="0"/>
      </w:pPr>
    </w:p>
    <w:p w14:paraId="580C815C" w14:textId="77777777" w:rsidR="004B245C" w:rsidRDefault="00863AA2" w:rsidP="004B245C">
      <w:pPr>
        <w:pStyle w:val="Loendilik"/>
        <w:numPr>
          <w:ilvl w:val="0"/>
          <w:numId w:val="11"/>
        </w:numPr>
        <w:suppressAutoHyphens w:val="0"/>
        <w:contextualSpacing w:val="0"/>
        <w:jc w:val="both"/>
        <w:outlineLvl w:val="0"/>
        <w:rPr>
          <w:rFonts w:ascii="Arial" w:hAnsi="Arial" w:cs="Arial"/>
          <w:b/>
          <w:i/>
          <w:sz w:val="28"/>
          <w:szCs w:val="28"/>
        </w:rPr>
      </w:pPr>
      <w:r w:rsidRPr="004B245C">
        <w:rPr>
          <w:rFonts w:ascii="Arial" w:hAnsi="Arial" w:cs="Arial"/>
          <w:b/>
          <w:i/>
          <w:sz w:val="28"/>
          <w:szCs w:val="28"/>
        </w:rPr>
        <w:t>Pakkumuse hinna ja eseme väljendamise viis ja  hindamiskriteeriumid</w:t>
      </w:r>
    </w:p>
    <w:p w14:paraId="72CB9C22" w14:textId="77777777" w:rsidR="004B245C" w:rsidRDefault="004B245C" w:rsidP="004B245C">
      <w:pPr>
        <w:pStyle w:val="Loendilik"/>
        <w:suppressAutoHyphens w:val="0"/>
        <w:ind w:left="0"/>
        <w:contextualSpacing w:val="0"/>
        <w:jc w:val="both"/>
        <w:outlineLvl w:val="0"/>
        <w:rPr>
          <w:rFonts w:ascii="Arial" w:hAnsi="Arial" w:cs="Arial"/>
          <w:b/>
          <w:i/>
          <w:sz w:val="28"/>
          <w:szCs w:val="28"/>
        </w:rPr>
      </w:pPr>
    </w:p>
    <w:p w14:paraId="3BF7C5F7" w14:textId="77777777" w:rsidR="00E847A2" w:rsidRPr="00E847A2" w:rsidRDefault="00F90D21" w:rsidP="007B2108">
      <w:pPr>
        <w:pStyle w:val="Loendilik"/>
        <w:numPr>
          <w:ilvl w:val="1"/>
          <w:numId w:val="11"/>
        </w:numPr>
        <w:suppressAutoHyphens w:val="0"/>
        <w:spacing w:after="120"/>
        <w:contextualSpacing w:val="0"/>
        <w:jc w:val="both"/>
        <w:outlineLvl w:val="0"/>
        <w:rPr>
          <w:rFonts w:ascii="Arial" w:hAnsi="Arial" w:cs="Arial"/>
          <w:b/>
          <w:i/>
          <w:sz w:val="28"/>
          <w:szCs w:val="28"/>
        </w:rPr>
      </w:pPr>
      <w:r w:rsidRPr="00E93FAF">
        <w:t xml:space="preserve">Pakkuja </w:t>
      </w:r>
      <w:r w:rsidR="00456411" w:rsidRPr="00143C15">
        <w:t xml:space="preserve">esitab </w:t>
      </w:r>
      <w:r w:rsidR="00456411">
        <w:t>eRHR</w:t>
      </w:r>
      <w:r w:rsidR="00456411" w:rsidRPr="00143C15">
        <w:t xml:space="preserve">i </w:t>
      </w:r>
      <w:r w:rsidR="00456411" w:rsidRPr="0004422B">
        <w:t>keskkonnas täi</w:t>
      </w:r>
      <w:r w:rsidR="00E211B4">
        <w:t>detava pakkumuse maksumuse vormi osade kaupa.</w:t>
      </w:r>
    </w:p>
    <w:p w14:paraId="0831B75F" w14:textId="00E9CB7F" w:rsidR="004B245C" w:rsidRPr="002319F1" w:rsidRDefault="00E211B4" w:rsidP="007B2108">
      <w:pPr>
        <w:pStyle w:val="Loendilik"/>
        <w:numPr>
          <w:ilvl w:val="1"/>
          <w:numId w:val="11"/>
        </w:numPr>
        <w:suppressAutoHyphens w:val="0"/>
        <w:contextualSpacing w:val="0"/>
        <w:jc w:val="both"/>
        <w:outlineLvl w:val="0"/>
        <w:rPr>
          <w:rFonts w:ascii="Arial" w:hAnsi="Arial" w:cs="Arial"/>
          <w:b/>
          <w:i/>
          <w:sz w:val="28"/>
          <w:szCs w:val="28"/>
        </w:rPr>
      </w:pPr>
      <w:r>
        <w:lastRenderedPageBreak/>
        <w:t xml:space="preserve"> </w:t>
      </w:r>
      <w:r w:rsidR="00F432FE">
        <w:t>Lisa 2, vormil 2</w:t>
      </w:r>
      <w:r w:rsidR="007B2108">
        <w:t>- T</w:t>
      </w:r>
      <w:r w:rsidR="002012A2">
        <w:t>ehnohoolduse graafik</w:t>
      </w:r>
      <w:r w:rsidR="00E847A2" w:rsidRPr="00E847A2">
        <w:t xml:space="preserve"> märgitud hoolduse maksumus ja eRHRi keskkonnas täidetava pakkumuse maksumuse vormil märgitud hoolduse maksumus peavad olema täpselt samad, juhul, kui need maksumused erinevad teineteisest, loeb</w:t>
      </w:r>
      <w:r w:rsidR="00233C09">
        <w:t xml:space="preserve"> hankija õigeks Lisa 2, vormil 2</w:t>
      </w:r>
      <w:r w:rsidR="00E847A2" w:rsidRPr="00E847A2">
        <w:t xml:space="preserve"> märgitud hoolduse maksumuse.  </w:t>
      </w:r>
    </w:p>
    <w:p w14:paraId="76546417" w14:textId="77777777" w:rsidR="002F206C" w:rsidRPr="002F206C" w:rsidRDefault="002F206C" w:rsidP="007B2108">
      <w:pPr>
        <w:pStyle w:val="Loendilik"/>
        <w:suppressAutoHyphens w:val="0"/>
        <w:ind w:left="0"/>
        <w:contextualSpacing w:val="0"/>
        <w:jc w:val="both"/>
        <w:outlineLvl w:val="0"/>
        <w:rPr>
          <w:b/>
          <w:i/>
        </w:rPr>
      </w:pPr>
    </w:p>
    <w:p w14:paraId="740A46A0" w14:textId="70B6FA16" w:rsidR="00E211B4" w:rsidRPr="00E211B4" w:rsidRDefault="00E211B4" w:rsidP="007B2108">
      <w:pPr>
        <w:pStyle w:val="Loendilik"/>
        <w:numPr>
          <w:ilvl w:val="1"/>
          <w:numId w:val="11"/>
        </w:numPr>
        <w:jc w:val="both"/>
        <w:rPr>
          <w:bCs/>
          <w:iCs/>
        </w:rPr>
      </w:pPr>
      <w:r w:rsidRPr="00E211B4">
        <w:t>Hankija hindab vastavaks tunnistatud pakkumusi iga hankeosa kohta eraldi vastavalt riigihanke alusdokumentides nimetatud pakkumuste hindamise kriteeriumidele.</w:t>
      </w:r>
      <w:r w:rsidRPr="00E211B4">
        <w:rPr>
          <w:b/>
          <w:i/>
        </w:rPr>
        <w:t xml:space="preserve"> </w:t>
      </w:r>
      <w:r w:rsidRPr="00E211B4">
        <w:rPr>
          <w:bCs/>
          <w:iCs/>
        </w:rPr>
        <w:t>Hankija tunnistab edukaks pakkumuste hindamise kriteeriumide kohaselt majanduslikult soodsaima pakkumuse igas hankeosas eraldi. Hankija arvestab majanduslikult soodsaima pakkumuse väljaselgitamisel ainult pakkumuse hinda ja tunnistab edukaks kõige madalama maksumusega pakkumuse (kogumaksumusega) iga hanke osa kohta eraldi.</w:t>
      </w:r>
    </w:p>
    <w:p w14:paraId="432AE015" w14:textId="77777777" w:rsidR="002F206C" w:rsidRPr="00D475E9" w:rsidRDefault="002F206C" w:rsidP="00E211B4">
      <w:pPr>
        <w:pStyle w:val="Loendilik"/>
        <w:suppressAutoHyphens w:val="0"/>
        <w:ind w:left="0"/>
        <w:contextualSpacing w:val="0"/>
        <w:jc w:val="both"/>
        <w:outlineLvl w:val="0"/>
        <w:rPr>
          <w:b/>
          <w:i/>
        </w:rPr>
      </w:pPr>
    </w:p>
    <w:p w14:paraId="5EE36250" w14:textId="77777777" w:rsidR="002F206C" w:rsidRDefault="002F206C" w:rsidP="00E211B4">
      <w:pPr>
        <w:pStyle w:val="Loendilik"/>
        <w:numPr>
          <w:ilvl w:val="1"/>
          <w:numId w:val="11"/>
        </w:numPr>
        <w:contextualSpacing w:val="0"/>
        <w:jc w:val="both"/>
      </w:pPr>
      <w:r w:rsidRPr="0036721B">
        <w:t xml:space="preserve">Kui </w:t>
      </w:r>
      <w:r w:rsidR="00032643">
        <w:t xml:space="preserve">ühes hankeosas </w:t>
      </w:r>
      <w:r w:rsidRPr="0036721B">
        <w:t xml:space="preserve">võrdselt </w:t>
      </w:r>
      <w:r w:rsidR="00456411">
        <w:t>suurima punktisummaga</w:t>
      </w:r>
      <w:r w:rsidRPr="0036721B">
        <w:t xml:space="preserve"> pakkumuse on esitanud rohkem kui üks pakkuja,  siis heidetakse pakkujate vahel liisku. Liisuheitmise koht ja ajakava teatatakse eelnevalt pakkujatele ning nende volitatud esindajatel on õigus viibida liisuheitmise juures.</w:t>
      </w:r>
    </w:p>
    <w:p w14:paraId="543F8B5A" w14:textId="77777777" w:rsidR="004B245C" w:rsidRDefault="004B245C" w:rsidP="004B245C">
      <w:pPr>
        <w:pStyle w:val="Loendilik"/>
        <w:ind w:left="0"/>
      </w:pPr>
    </w:p>
    <w:p w14:paraId="24D1D1F1" w14:textId="1433CD37" w:rsidR="00863AA2" w:rsidRDefault="00863AA2" w:rsidP="004B245C">
      <w:pPr>
        <w:pStyle w:val="Pealkiri2"/>
        <w:numPr>
          <w:ilvl w:val="0"/>
          <w:numId w:val="11"/>
        </w:numPr>
        <w:spacing w:before="0" w:after="0"/>
        <w:jc w:val="both"/>
      </w:pPr>
      <w:r w:rsidRPr="009B33E1">
        <w:t xml:space="preserve">Hankija sätestatud tingimused </w:t>
      </w:r>
      <w:r w:rsidR="007B2108">
        <w:t>hanke</w:t>
      </w:r>
      <w:r w:rsidR="006C591C">
        <w:t>lepin</w:t>
      </w:r>
      <w:r w:rsidR="00746D67" w:rsidRPr="00746D67">
        <w:t xml:space="preserve">gu </w:t>
      </w:r>
      <w:r w:rsidRPr="009B33E1">
        <w:t>sõlmimisel</w:t>
      </w:r>
    </w:p>
    <w:p w14:paraId="206FC0A7" w14:textId="77777777" w:rsidR="00746D67" w:rsidRPr="00746D67" w:rsidRDefault="00746D67" w:rsidP="008B2BA7">
      <w:pPr>
        <w:jc w:val="both"/>
      </w:pPr>
    </w:p>
    <w:p w14:paraId="7FD23D7A" w14:textId="77777777" w:rsidR="006F00CE" w:rsidRDefault="00441DD8" w:rsidP="008439C9">
      <w:pPr>
        <w:pStyle w:val="Loendilik"/>
        <w:numPr>
          <w:ilvl w:val="1"/>
          <w:numId w:val="11"/>
        </w:numPr>
        <w:tabs>
          <w:tab w:val="left" w:pos="567"/>
        </w:tabs>
        <w:spacing w:after="120"/>
        <w:contextualSpacing w:val="0"/>
        <w:jc w:val="both"/>
        <w:rPr>
          <w:lang w:eastAsia="en-US"/>
        </w:rPr>
      </w:pPr>
      <w:r w:rsidRPr="00F34DC3">
        <w:t xml:space="preserve">Hanke läbiviimise tulemusena sõlmitakse </w:t>
      </w:r>
      <w:r w:rsidR="00A27459">
        <w:t xml:space="preserve">igas hankeosas </w:t>
      </w:r>
      <w:r w:rsidR="007B2108">
        <w:t>hanke</w:t>
      </w:r>
      <w:r w:rsidRPr="00F34DC3">
        <w:t>leping</w:t>
      </w:r>
      <w:r w:rsidR="0065313D">
        <w:t xml:space="preserve"> vastavas hankeosas</w:t>
      </w:r>
      <w:r w:rsidR="001E012D">
        <w:t xml:space="preserve"> </w:t>
      </w:r>
      <w:r w:rsidRPr="00F34DC3">
        <w:rPr>
          <w:lang w:eastAsia="en-US"/>
        </w:rPr>
        <w:t xml:space="preserve">edukaks tunnistatud </w:t>
      </w:r>
      <w:r w:rsidR="0065313D">
        <w:rPr>
          <w:lang w:eastAsia="en-US"/>
        </w:rPr>
        <w:t xml:space="preserve">kvalifitseeritud </w:t>
      </w:r>
      <w:r w:rsidRPr="00F34DC3">
        <w:rPr>
          <w:lang w:eastAsia="en-US"/>
        </w:rPr>
        <w:t>pakkuja</w:t>
      </w:r>
      <w:r w:rsidR="00E84E9E">
        <w:rPr>
          <w:lang w:eastAsia="en-US"/>
        </w:rPr>
        <w:t xml:space="preserve">ga. </w:t>
      </w:r>
      <w:r w:rsidRPr="00F34DC3">
        <w:rPr>
          <w:lang w:eastAsia="en-US"/>
        </w:rPr>
        <w:t xml:space="preserve"> </w:t>
      </w:r>
    </w:p>
    <w:p w14:paraId="6560B553" w14:textId="132C4EEC" w:rsidR="00746D67" w:rsidRPr="00F34DC3" w:rsidRDefault="006F00CE" w:rsidP="008439C9">
      <w:pPr>
        <w:pStyle w:val="Loendilik"/>
        <w:numPr>
          <w:ilvl w:val="1"/>
          <w:numId w:val="11"/>
        </w:numPr>
        <w:tabs>
          <w:tab w:val="left" w:pos="567"/>
        </w:tabs>
        <w:spacing w:after="120"/>
        <w:contextualSpacing w:val="0"/>
        <w:jc w:val="both"/>
        <w:rPr>
          <w:lang w:eastAsia="en-US"/>
        </w:rPr>
      </w:pPr>
      <w:r w:rsidRPr="006F00CE">
        <w:rPr>
          <w:lang w:eastAsia="en-US"/>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allkirjastamist.</w:t>
      </w:r>
    </w:p>
    <w:p w14:paraId="429B8C56" w14:textId="62B92E27" w:rsidR="001F5FB3" w:rsidRDefault="006F00CE" w:rsidP="008439C9">
      <w:pPr>
        <w:pStyle w:val="Loendilik"/>
        <w:numPr>
          <w:ilvl w:val="1"/>
          <w:numId w:val="11"/>
        </w:numPr>
        <w:tabs>
          <w:tab w:val="left" w:pos="567"/>
        </w:tabs>
        <w:spacing w:after="120"/>
        <w:contextualSpacing w:val="0"/>
        <w:jc w:val="both"/>
      </w:pPr>
      <w:r>
        <w:t>Hanke</w:t>
      </w:r>
      <w:r w:rsidR="00441DD8" w:rsidRPr="00D67A0C">
        <w:t xml:space="preserve">lepinguga </w:t>
      </w:r>
      <w:r w:rsidR="00746D67" w:rsidRPr="00D67A0C">
        <w:t>ei võrdsustata edukaks tunnistatud pakkumust,</w:t>
      </w:r>
      <w:r w:rsidR="001F5FB3">
        <w:t xml:space="preserve"> vaid sõlmitakse eraldi leping.</w:t>
      </w:r>
    </w:p>
    <w:p w14:paraId="64639149" w14:textId="7A611E98" w:rsidR="00183716" w:rsidRPr="00CC7CCB" w:rsidRDefault="006F00CE" w:rsidP="008439C9">
      <w:pPr>
        <w:pStyle w:val="Loendilik"/>
        <w:numPr>
          <w:ilvl w:val="1"/>
          <w:numId w:val="11"/>
        </w:numPr>
        <w:tabs>
          <w:tab w:val="left" w:pos="567"/>
        </w:tabs>
        <w:spacing w:after="120"/>
        <w:contextualSpacing w:val="0"/>
        <w:jc w:val="both"/>
      </w:pPr>
      <w:r>
        <w:t>Hankija võib sõlmida hanke</w:t>
      </w:r>
      <w:r w:rsidR="00183716" w:rsidRPr="00242B2A">
        <w:t xml:space="preserve">lepingu sama eduka pakkujaga </w:t>
      </w:r>
      <w:r w:rsidR="002F206C">
        <w:t>mitme</w:t>
      </w:r>
      <w:r w:rsidR="00183716" w:rsidRPr="00242B2A">
        <w:t xml:space="preserve"> hankeosa </w:t>
      </w:r>
      <w:r w:rsidR="002319F1">
        <w:t>ja/</w:t>
      </w:r>
      <w:r w:rsidR="00183716" w:rsidRPr="00242B2A">
        <w:t>või pakkumuse kohta koos</w:t>
      </w:r>
      <w:r w:rsidR="00183716" w:rsidRPr="00CC7CCB">
        <w:t xml:space="preserve">. </w:t>
      </w:r>
    </w:p>
    <w:p w14:paraId="6D060BEC" w14:textId="7526696E" w:rsidR="00B93E7F" w:rsidRPr="00CC7CCB" w:rsidRDefault="00B93E7F" w:rsidP="008B2BA7">
      <w:pPr>
        <w:pStyle w:val="Loendilik"/>
        <w:tabs>
          <w:tab w:val="left" w:pos="567"/>
        </w:tabs>
        <w:ind w:left="0"/>
        <w:contextualSpacing w:val="0"/>
        <w:jc w:val="both"/>
      </w:pPr>
    </w:p>
    <w:p w14:paraId="1C043D79" w14:textId="77777777" w:rsidR="00E13C55" w:rsidRPr="00CC7CCB" w:rsidRDefault="00E13C55" w:rsidP="00E13C55">
      <w:pPr>
        <w:pStyle w:val="Loendilik"/>
        <w:numPr>
          <w:ilvl w:val="0"/>
          <w:numId w:val="11"/>
        </w:numPr>
        <w:rPr>
          <w:rFonts w:ascii="Arial" w:hAnsi="Arial" w:cs="Arial"/>
          <w:b/>
          <w:bCs/>
          <w:i/>
          <w:iCs/>
          <w:sz w:val="28"/>
          <w:szCs w:val="28"/>
        </w:rPr>
      </w:pPr>
      <w:r w:rsidRPr="00CC7CCB">
        <w:rPr>
          <w:rFonts w:ascii="Arial" w:hAnsi="Arial" w:cs="Arial"/>
          <w:b/>
          <w:bCs/>
          <w:i/>
          <w:iCs/>
          <w:sz w:val="28"/>
          <w:szCs w:val="28"/>
        </w:rPr>
        <w:t>Märkus selle kohta, millisel juhul Hankija jätab endale võimaluse lükata tagasi kõik pakkumused</w:t>
      </w:r>
    </w:p>
    <w:p w14:paraId="69B7022D" w14:textId="77777777" w:rsidR="008B2BA7" w:rsidRPr="00CC7CCB" w:rsidRDefault="008B2BA7" w:rsidP="008B2BA7"/>
    <w:p w14:paraId="2CDB7388" w14:textId="77777777" w:rsidR="00863AA2" w:rsidRPr="008B2BA7" w:rsidRDefault="00183716" w:rsidP="008B2BA7">
      <w:pPr>
        <w:tabs>
          <w:tab w:val="left" w:pos="567"/>
        </w:tabs>
        <w:jc w:val="both"/>
      </w:pPr>
      <w:r w:rsidRPr="00CC7CCB">
        <w:t>Hankija jätab endale võimaluse tagasi lükata kõik pakkumused, s.h hankeosade</w:t>
      </w:r>
      <w:r w:rsidRPr="008B2BA7">
        <w:t xml:space="preserve"> kaupa eraldi, kui</w:t>
      </w:r>
      <w:r w:rsidR="00863AA2" w:rsidRPr="008B2BA7">
        <w:t>:</w:t>
      </w:r>
    </w:p>
    <w:p w14:paraId="79EBF38E" w14:textId="77777777" w:rsidR="00863AA2" w:rsidRPr="008B2BA7" w:rsidRDefault="004C635F" w:rsidP="004B245C">
      <w:pPr>
        <w:pStyle w:val="Loendilik"/>
        <w:numPr>
          <w:ilvl w:val="1"/>
          <w:numId w:val="11"/>
        </w:numPr>
        <w:tabs>
          <w:tab w:val="left" w:pos="0"/>
        </w:tabs>
        <w:spacing w:after="120"/>
        <w:jc w:val="both"/>
      </w:pPr>
      <w:r w:rsidRPr="008B2BA7">
        <w:t>kõigi pakkumuste või vastavaks tunnistatud</w:t>
      </w:r>
      <w:r w:rsidR="009E2D50" w:rsidRPr="008B2BA7">
        <w:t xml:space="preserve"> </w:t>
      </w:r>
      <w:r w:rsidR="00143C15" w:rsidRPr="008B2BA7">
        <w:t>pakkumuste maksumused ületavad hankelepingu eeldatavat maksumust</w:t>
      </w:r>
      <w:r w:rsidR="00183716" w:rsidRPr="008B2BA7">
        <w:t xml:space="preserve"> või kui need on hankija jaoks muul moel ebamõistlikult kallid</w:t>
      </w:r>
      <w:r w:rsidR="009C125A" w:rsidRPr="008B2BA7">
        <w:t>;</w:t>
      </w:r>
      <w:r w:rsidR="009E2D50" w:rsidRPr="008B2BA7">
        <w:t xml:space="preserve"> </w:t>
      </w:r>
    </w:p>
    <w:p w14:paraId="6BEB95E7" w14:textId="77777777" w:rsidR="00863AA2" w:rsidRPr="00D74052" w:rsidRDefault="00863AA2" w:rsidP="004B245C">
      <w:pPr>
        <w:pStyle w:val="Loendilik"/>
        <w:numPr>
          <w:ilvl w:val="1"/>
          <w:numId w:val="11"/>
        </w:numPr>
        <w:tabs>
          <w:tab w:val="left" w:pos="0"/>
        </w:tabs>
        <w:spacing w:after="120"/>
        <w:jc w:val="both"/>
      </w:pPr>
      <w:r w:rsidRPr="008B2BA7">
        <w:t xml:space="preserve">hankemenetluse toimumise ajal on hankijale saanud teatavaks andmed, mis välistavad või muudavad hankija jaoks ebaotstarbekaks hankemenetluse lõpuleviimise hankedokumentides esitatud tingimustel või hankelepingu sõlmimine etteantud ja hankemenetluse käigus väljaselgitatud </w:t>
      </w:r>
      <w:r w:rsidRPr="00D74052">
        <w:t>tingimustel ei vastaks muutunud asjaolude tõttu hankija varasematele vajadustele või ootustele;</w:t>
      </w:r>
    </w:p>
    <w:p w14:paraId="47E2C0EB" w14:textId="77777777" w:rsidR="00863AA2" w:rsidRDefault="00863AA2" w:rsidP="004B245C">
      <w:pPr>
        <w:pStyle w:val="Loendilik"/>
        <w:numPr>
          <w:ilvl w:val="1"/>
          <w:numId w:val="11"/>
        </w:numPr>
        <w:tabs>
          <w:tab w:val="left" w:pos="0"/>
        </w:tabs>
        <w:jc w:val="both"/>
      </w:pPr>
      <w:r w:rsidRPr="00F91E94">
        <w:t xml:space="preserve">langeb ära vajadus asja </w:t>
      </w:r>
      <w:r w:rsidRPr="00D74052">
        <w:t>ostmise või teenuse tellimise järele põhjusel, mis ei sõltu hankijast või põhjusel, mis sõltub või tuleneb seadusandluse muutumisest, kõrgemalseisvate asutuste haldusaktidest ja toimingutest või RMK nõukogu poolt arengukava muutmisest.</w:t>
      </w:r>
    </w:p>
    <w:p w14:paraId="610FD6E7" w14:textId="77777777" w:rsidR="00B93E7F" w:rsidRPr="00D74052" w:rsidRDefault="00B93E7F" w:rsidP="00B93E7F">
      <w:pPr>
        <w:pStyle w:val="Loendilik"/>
        <w:tabs>
          <w:tab w:val="left" w:pos="0"/>
        </w:tabs>
        <w:ind w:left="0"/>
        <w:contextualSpacing w:val="0"/>
        <w:jc w:val="both"/>
      </w:pPr>
    </w:p>
    <w:p w14:paraId="37B44C76" w14:textId="77777777" w:rsidR="00B93E7F" w:rsidRDefault="00863AA2" w:rsidP="004B245C">
      <w:pPr>
        <w:pStyle w:val="Pealkiri2"/>
        <w:numPr>
          <w:ilvl w:val="0"/>
          <w:numId w:val="11"/>
        </w:numPr>
        <w:spacing w:before="0" w:after="0"/>
        <w:jc w:val="both"/>
      </w:pPr>
      <w:r>
        <w:t>Hankedokumentide loetelu</w:t>
      </w:r>
    </w:p>
    <w:p w14:paraId="1AE61DF7" w14:textId="77777777" w:rsidR="00B93E7F" w:rsidRPr="00B93E7F" w:rsidRDefault="00B93E7F" w:rsidP="00B93E7F"/>
    <w:p w14:paraId="09185112" w14:textId="77777777" w:rsidR="00863AA2" w:rsidRPr="00FF5ED4" w:rsidRDefault="00863AA2" w:rsidP="008B2BA7">
      <w:pPr>
        <w:autoSpaceDE w:val="0"/>
        <w:autoSpaceDN w:val="0"/>
        <w:adjustRightInd w:val="0"/>
        <w:jc w:val="both"/>
      </w:pPr>
      <w:r w:rsidRPr="00FF5ED4">
        <w:lastRenderedPageBreak/>
        <w:t>Hankedokumendid koosnevad käesolevast hankedokumentide põhitekstist ning järgmistest lisadest:</w:t>
      </w:r>
    </w:p>
    <w:p w14:paraId="04EAC5D5" w14:textId="1F35C260" w:rsidR="00F90D21" w:rsidRDefault="001F5FB3" w:rsidP="00F90D21">
      <w:pPr>
        <w:pStyle w:val="Loendilik"/>
        <w:numPr>
          <w:ilvl w:val="1"/>
          <w:numId w:val="11"/>
        </w:numPr>
        <w:suppressAutoHyphens w:val="0"/>
        <w:ind w:hanging="6"/>
        <w:contextualSpacing w:val="0"/>
        <w:jc w:val="both"/>
      </w:pPr>
      <w:r w:rsidRPr="00FF5ED4">
        <w:t xml:space="preserve">Lisa </w:t>
      </w:r>
      <w:r>
        <w:t>1</w:t>
      </w:r>
      <w:r w:rsidRPr="00FF5ED4">
        <w:t xml:space="preserve"> – </w:t>
      </w:r>
      <w:r w:rsidR="006F00CE">
        <w:t>Hanke</w:t>
      </w:r>
      <w:r>
        <w:t>lepin</w:t>
      </w:r>
      <w:r w:rsidRPr="00F648EA">
        <w:t xml:space="preserve">gu </w:t>
      </w:r>
      <w:r w:rsidRPr="00FF5ED4">
        <w:t>vorm</w:t>
      </w:r>
      <w:r w:rsidR="00F90D21" w:rsidRPr="00F90D21">
        <w:t xml:space="preserve"> </w:t>
      </w:r>
    </w:p>
    <w:p w14:paraId="3DB428E3" w14:textId="77777777" w:rsidR="00F90D21" w:rsidRDefault="00F90D21" w:rsidP="00F90D21">
      <w:pPr>
        <w:pStyle w:val="Loendilik"/>
        <w:numPr>
          <w:ilvl w:val="1"/>
          <w:numId w:val="11"/>
        </w:numPr>
        <w:suppressAutoHyphens w:val="0"/>
        <w:ind w:hanging="6"/>
        <w:contextualSpacing w:val="0"/>
        <w:jc w:val="both"/>
      </w:pPr>
      <w:r w:rsidRPr="00232E09">
        <w:t>Lisa 2 – Pakkumuses kasutatavad vormid</w:t>
      </w:r>
    </w:p>
    <w:p w14:paraId="43916242" w14:textId="77777777" w:rsidR="00054083" w:rsidRDefault="00054083" w:rsidP="008B2BA7">
      <w:pPr>
        <w:pStyle w:val="Pealkiri2"/>
        <w:spacing w:before="0" w:after="0"/>
        <w:jc w:val="both"/>
      </w:pPr>
      <w:bookmarkStart w:id="0" w:name="_GoBack"/>
      <w:bookmarkEnd w:id="0"/>
    </w:p>
    <w:sectPr w:rsidR="00054083" w:rsidSect="00B32335">
      <w:headerReference w:type="default" r:id="rId8"/>
      <w:footnotePr>
        <w:pos w:val="beneathText"/>
        <w:numFmt w:val="chicago"/>
      </w:footnotePr>
      <w:pgSz w:w="11905" w:h="16837"/>
      <w:pgMar w:top="1417" w:right="1273"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51F8D" w14:textId="77777777" w:rsidR="0081438F" w:rsidRDefault="0081438F">
      <w:r>
        <w:separator/>
      </w:r>
    </w:p>
  </w:endnote>
  <w:endnote w:type="continuationSeparator" w:id="0">
    <w:p w14:paraId="704C6B77" w14:textId="77777777" w:rsidR="0081438F" w:rsidRDefault="0081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499A7" w14:textId="77777777" w:rsidR="0081438F" w:rsidRDefault="0081438F">
      <w:r>
        <w:separator/>
      </w:r>
    </w:p>
  </w:footnote>
  <w:footnote w:type="continuationSeparator" w:id="0">
    <w:p w14:paraId="0B0740DC" w14:textId="77777777" w:rsidR="0081438F" w:rsidRDefault="00814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1122B" w14:textId="77777777" w:rsidR="009A33D2" w:rsidRDefault="00646E42" w:rsidP="006F3BFB">
    <w:pPr>
      <w:pStyle w:val="Pis"/>
      <w:rPr>
        <w:b/>
      </w:rPr>
    </w:pPr>
    <w:r>
      <w:rPr>
        <w:b/>
      </w:rPr>
      <w:t>HANKEDOKUMENDID</w:t>
    </w:r>
  </w:p>
  <w:p w14:paraId="2C82D370" w14:textId="4DDAE2A2" w:rsidR="00646E42" w:rsidRPr="00863AA2" w:rsidRDefault="00E2322B" w:rsidP="006F3BFB">
    <w:pPr>
      <w:pStyle w:val="Pis"/>
      <w:rPr>
        <w:b/>
        <w:strike/>
      </w:rPr>
    </w:pPr>
    <w:r w:rsidRPr="00E2322B">
      <w:rPr>
        <w:i/>
      </w:rPr>
      <w:t>Põllumajandustraktori ja teleskooplaaduri ostmine</w:t>
    </w:r>
    <w:r w:rsidR="00646E42">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397" w:hanging="284"/>
      </w:pPr>
      <w:rPr>
        <w:rFonts w:cs="Times New Roman" w:hint="default"/>
        <w:spacing w:val="-2"/>
        <w:sz w:val="24"/>
        <w:szCs w:val="24"/>
        <w:lang w:val="et-EE" w:eastAsia="et-EE"/>
      </w:rPr>
    </w:lvl>
    <w:lvl w:ilvl="1">
      <w:start w:val="1"/>
      <w:numFmt w:val="decimal"/>
      <w:lvlText w:val="%1.%2."/>
      <w:lvlJc w:val="left"/>
      <w:pPr>
        <w:tabs>
          <w:tab w:val="num" w:pos="683"/>
        </w:tabs>
        <w:ind w:left="683" w:hanging="570"/>
      </w:pPr>
      <w:rPr>
        <w:rFonts w:cs="Times New Roman" w:hint="default"/>
        <w:spacing w:val="-2"/>
        <w:sz w:val="24"/>
        <w:szCs w:val="24"/>
        <w:lang w:val="et-EE" w:eastAsia="et-EE"/>
      </w:rPr>
    </w:lvl>
    <w:lvl w:ilvl="2">
      <w:start w:val="1"/>
      <w:numFmt w:val="decimal"/>
      <w:lvlText w:val="%1.%2.%3."/>
      <w:lvlJc w:val="left"/>
      <w:pPr>
        <w:tabs>
          <w:tab w:val="num" w:pos="833"/>
        </w:tabs>
        <w:ind w:left="833" w:hanging="720"/>
      </w:pPr>
      <w:rPr>
        <w:rFonts w:cs="Times New Roman" w:hint="default"/>
        <w:spacing w:val="-2"/>
        <w:sz w:val="24"/>
        <w:szCs w:val="24"/>
        <w:lang w:val="et-EE" w:eastAsia="et-EE"/>
      </w:rPr>
    </w:lvl>
    <w:lvl w:ilvl="3">
      <w:start w:val="1"/>
      <w:numFmt w:val="decimal"/>
      <w:lvlText w:val="%1.%2.%3.%4."/>
      <w:lvlJc w:val="left"/>
      <w:pPr>
        <w:tabs>
          <w:tab w:val="num" w:pos="833"/>
        </w:tabs>
        <w:ind w:left="833" w:hanging="720"/>
      </w:pPr>
      <w:rPr>
        <w:rFonts w:cs="Times New Roman" w:hint="default"/>
        <w:spacing w:val="-2"/>
        <w:sz w:val="24"/>
        <w:szCs w:val="24"/>
        <w:lang w:val="et-EE" w:eastAsia="et-EE"/>
      </w:rPr>
    </w:lvl>
    <w:lvl w:ilvl="4">
      <w:start w:val="1"/>
      <w:numFmt w:val="decimal"/>
      <w:lvlText w:val="%1.%2.%3.%4.%5."/>
      <w:lvlJc w:val="left"/>
      <w:pPr>
        <w:tabs>
          <w:tab w:val="num" w:pos="1193"/>
        </w:tabs>
        <w:ind w:left="1193" w:hanging="1080"/>
      </w:pPr>
      <w:rPr>
        <w:rFonts w:cs="Times New Roman" w:hint="default"/>
        <w:spacing w:val="-2"/>
        <w:sz w:val="24"/>
        <w:szCs w:val="24"/>
        <w:lang w:val="et-EE" w:eastAsia="et-EE"/>
      </w:rPr>
    </w:lvl>
    <w:lvl w:ilvl="5">
      <w:start w:val="1"/>
      <w:numFmt w:val="decimal"/>
      <w:lvlText w:val="%1.%2.%3.%4.%5.%6."/>
      <w:lvlJc w:val="left"/>
      <w:pPr>
        <w:tabs>
          <w:tab w:val="num" w:pos="1193"/>
        </w:tabs>
        <w:ind w:left="1193" w:hanging="1080"/>
      </w:pPr>
      <w:rPr>
        <w:rFonts w:cs="Times New Roman" w:hint="default"/>
        <w:spacing w:val="-2"/>
        <w:sz w:val="24"/>
        <w:szCs w:val="24"/>
        <w:lang w:val="et-EE" w:eastAsia="et-EE"/>
      </w:rPr>
    </w:lvl>
    <w:lvl w:ilvl="6">
      <w:start w:val="1"/>
      <w:numFmt w:val="decimal"/>
      <w:lvlText w:val="%1.%2.%3.%4.%5.%6.%7."/>
      <w:lvlJc w:val="left"/>
      <w:pPr>
        <w:tabs>
          <w:tab w:val="num" w:pos="1553"/>
        </w:tabs>
        <w:ind w:left="1553" w:hanging="1440"/>
      </w:pPr>
      <w:rPr>
        <w:rFonts w:cs="Times New Roman" w:hint="default"/>
        <w:spacing w:val="-2"/>
        <w:sz w:val="24"/>
        <w:szCs w:val="24"/>
        <w:lang w:val="et-EE" w:eastAsia="et-EE"/>
      </w:rPr>
    </w:lvl>
    <w:lvl w:ilvl="7">
      <w:start w:val="1"/>
      <w:numFmt w:val="decimal"/>
      <w:lvlText w:val="%1.%2.%3.%4.%5.%6.%7.%8."/>
      <w:lvlJc w:val="left"/>
      <w:pPr>
        <w:tabs>
          <w:tab w:val="num" w:pos="1553"/>
        </w:tabs>
        <w:ind w:left="1553" w:hanging="1440"/>
      </w:pPr>
      <w:rPr>
        <w:rFonts w:cs="Times New Roman" w:hint="default"/>
        <w:spacing w:val="-2"/>
        <w:sz w:val="24"/>
        <w:szCs w:val="24"/>
        <w:lang w:val="et-EE" w:eastAsia="et-EE"/>
      </w:rPr>
    </w:lvl>
    <w:lvl w:ilvl="8">
      <w:start w:val="1"/>
      <w:numFmt w:val="decimal"/>
      <w:lvlText w:val="%1.%2.%3.%4.%5.%6.%7.%8.%9."/>
      <w:lvlJc w:val="left"/>
      <w:pPr>
        <w:tabs>
          <w:tab w:val="num" w:pos="1913"/>
        </w:tabs>
        <w:ind w:left="1913" w:hanging="1800"/>
      </w:pPr>
      <w:rPr>
        <w:rFonts w:cs="Times New Roman" w:hint="default"/>
        <w:spacing w:val="-2"/>
        <w:sz w:val="24"/>
        <w:szCs w:val="24"/>
        <w:lang w:val="et-EE" w:eastAsia="et-EE"/>
      </w:rPr>
    </w:lvl>
  </w:abstractNum>
  <w:abstractNum w:abstractNumId="4" w15:restartNumberingAfterBreak="0">
    <w:nsid w:val="008E7E72"/>
    <w:multiLevelType w:val="multilevel"/>
    <w:tmpl w:val="F6FE31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7963726"/>
    <w:multiLevelType w:val="multilevel"/>
    <w:tmpl w:val="1174D2F6"/>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915050"/>
    <w:multiLevelType w:val="hybridMultilevel"/>
    <w:tmpl w:val="9DE00F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11"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15CA1380"/>
    <w:multiLevelType w:val="hybridMultilevel"/>
    <w:tmpl w:val="8CF4F1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9021B7A"/>
    <w:multiLevelType w:val="multilevel"/>
    <w:tmpl w:val="93A83092"/>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157BF2"/>
    <w:multiLevelType w:val="multilevel"/>
    <w:tmpl w:val="D49870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535159"/>
    <w:multiLevelType w:val="multilevel"/>
    <w:tmpl w:val="1DFCC6B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51C24993"/>
    <w:multiLevelType w:val="hybridMultilevel"/>
    <w:tmpl w:val="A49ED1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C0659C"/>
    <w:multiLevelType w:val="hybridMultilevel"/>
    <w:tmpl w:val="BA6A10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5665E4"/>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E96495"/>
    <w:multiLevelType w:val="hybridMultilevel"/>
    <w:tmpl w:val="C2AA6CB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64A25B9E"/>
    <w:multiLevelType w:val="multilevel"/>
    <w:tmpl w:val="F6F6C29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283"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630C69"/>
    <w:multiLevelType w:val="hybridMultilevel"/>
    <w:tmpl w:val="8F924AD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B447F9"/>
    <w:multiLevelType w:val="hybridMultilevel"/>
    <w:tmpl w:val="CEC2A8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E3177AC"/>
    <w:multiLevelType w:val="multilevel"/>
    <w:tmpl w:val="A17ED7C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4"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10"/>
  </w:num>
  <w:num w:numId="5">
    <w:abstractNumId w:val="31"/>
  </w:num>
  <w:num w:numId="6">
    <w:abstractNumId w:val="2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32"/>
  </w:num>
  <w:num w:numId="11">
    <w:abstractNumId w:val="34"/>
  </w:num>
  <w:num w:numId="12">
    <w:abstractNumId w:val="17"/>
  </w:num>
  <w:num w:numId="13">
    <w:abstractNumId w:val="37"/>
  </w:num>
  <w:num w:numId="14">
    <w:abstractNumId w:val="14"/>
  </w:num>
  <w:num w:numId="15">
    <w:abstractNumId w:val="18"/>
  </w:num>
  <w:num w:numId="16">
    <w:abstractNumId w:val="24"/>
  </w:num>
  <w:num w:numId="17">
    <w:abstractNumId w:val="12"/>
  </w:num>
  <w:num w:numId="18">
    <w:abstractNumId w:val="38"/>
  </w:num>
  <w:num w:numId="19">
    <w:abstractNumId w:val="35"/>
  </w:num>
  <w:num w:numId="20">
    <w:abstractNumId w:val="25"/>
  </w:num>
  <w:num w:numId="21">
    <w:abstractNumId w:val="39"/>
  </w:num>
  <w:num w:numId="22">
    <w:abstractNumId w:val="11"/>
  </w:num>
  <w:num w:numId="23">
    <w:abstractNumId w:val="23"/>
  </w:num>
  <w:num w:numId="24">
    <w:abstractNumId w:val="36"/>
  </w:num>
  <w:num w:numId="25">
    <w:abstractNumId w:val="7"/>
  </w:num>
  <w:num w:numId="26">
    <w:abstractNumId w:val="41"/>
  </w:num>
  <w:num w:numId="27">
    <w:abstractNumId w:val="21"/>
  </w:num>
  <w:num w:numId="28">
    <w:abstractNumId w:val="29"/>
  </w:num>
  <w:num w:numId="29">
    <w:abstractNumId w:val="19"/>
  </w:num>
  <w:num w:numId="30">
    <w:abstractNumId w:val="44"/>
  </w:num>
  <w:num w:numId="31">
    <w:abstractNumId w:val="40"/>
  </w:num>
  <w:num w:numId="32">
    <w:abstractNumId w:val="20"/>
  </w:num>
  <w:num w:numId="33">
    <w:abstractNumId w:val="15"/>
  </w:num>
  <w:num w:numId="34">
    <w:abstractNumId w:val="27"/>
  </w:num>
  <w:num w:numId="35">
    <w:abstractNumId w:val="16"/>
  </w:num>
  <w:num w:numId="36">
    <w:abstractNumId w:val="42"/>
  </w:num>
  <w:num w:numId="37">
    <w:abstractNumId w:val="30"/>
  </w:num>
  <w:num w:numId="38">
    <w:abstractNumId w:val="3"/>
  </w:num>
  <w:num w:numId="39">
    <w:abstractNumId w:val="43"/>
  </w:num>
  <w:num w:numId="40">
    <w:abstractNumId w:val="4"/>
  </w:num>
  <w:num w:numId="41">
    <w:abstractNumId w:val="5"/>
  </w:num>
  <w:num w:numId="42">
    <w:abstractNumId w:val="9"/>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6"/>
  </w:num>
  <w:num w:numId="46">
    <w:abstractNumId w:val="28"/>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3D7"/>
    <w:rsid w:val="00001A6C"/>
    <w:rsid w:val="0000539B"/>
    <w:rsid w:val="00006D42"/>
    <w:rsid w:val="00007AB8"/>
    <w:rsid w:val="0001537E"/>
    <w:rsid w:val="000202FE"/>
    <w:rsid w:val="00021ECD"/>
    <w:rsid w:val="0002309A"/>
    <w:rsid w:val="00026570"/>
    <w:rsid w:val="000267BE"/>
    <w:rsid w:val="00030099"/>
    <w:rsid w:val="000303A7"/>
    <w:rsid w:val="00031AEE"/>
    <w:rsid w:val="00032643"/>
    <w:rsid w:val="00032EB9"/>
    <w:rsid w:val="00036F26"/>
    <w:rsid w:val="0004092E"/>
    <w:rsid w:val="000433B2"/>
    <w:rsid w:val="00044512"/>
    <w:rsid w:val="000515ED"/>
    <w:rsid w:val="00054083"/>
    <w:rsid w:val="00054889"/>
    <w:rsid w:val="00062185"/>
    <w:rsid w:val="00062263"/>
    <w:rsid w:val="000622D5"/>
    <w:rsid w:val="00063D5F"/>
    <w:rsid w:val="000759F7"/>
    <w:rsid w:val="00076246"/>
    <w:rsid w:val="0007660E"/>
    <w:rsid w:val="000803C0"/>
    <w:rsid w:val="00081542"/>
    <w:rsid w:val="00081C19"/>
    <w:rsid w:val="00082515"/>
    <w:rsid w:val="00082FC9"/>
    <w:rsid w:val="00084E88"/>
    <w:rsid w:val="00085F94"/>
    <w:rsid w:val="000926E3"/>
    <w:rsid w:val="00093016"/>
    <w:rsid w:val="00093419"/>
    <w:rsid w:val="00094E47"/>
    <w:rsid w:val="000966F6"/>
    <w:rsid w:val="000967F6"/>
    <w:rsid w:val="000A30FC"/>
    <w:rsid w:val="000A5095"/>
    <w:rsid w:val="000A6513"/>
    <w:rsid w:val="000A74C8"/>
    <w:rsid w:val="000B02AD"/>
    <w:rsid w:val="000B1AAA"/>
    <w:rsid w:val="000B1B25"/>
    <w:rsid w:val="000B1C70"/>
    <w:rsid w:val="000B22BA"/>
    <w:rsid w:val="000B24E4"/>
    <w:rsid w:val="000B70DB"/>
    <w:rsid w:val="000C269B"/>
    <w:rsid w:val="000C2ACC"/>
    <w:rsid w:val="000C7B5E"/>
    <w:rsid w:val="000D04A6"/>
    <w:rsid w:val="000D1734"/>
    <w:rsid w:val="000D2048"/>
    <w:rsid w:val="000D289F"/>
    <w:rsid w:val="000D2E25"/>
    <w:rsid w:val="000D3F81"/>
    <w:rsid w:val="000D4DEC"/>
    <w:rsid w:val="000D685C"/>
    <w:rsid w:val="000D6F57"/>
    <w:rsid w:val="000D707D"/>
    <w:rsid w:val="000E0DFA"/>
    <w:rsid w:val="000E4CD4"/>
    <w:rsid w:val="000E7E7D"/>
    <w:rsid w:val="000F5813"/>
    <w:rsid w:val="000F5CD6"/>
    <w:rsid w:val="000F5DE4"/>
    <w:rsid w:val="000F5EF6"/>
    <w:rsid w:val="000F7BE4"/>
    <w:rsid w:val="00102072"/>
    <w:rsid w:val="0010450B"/>
    <w:rsid w:val="001046C5"/>
    <w:rsid w:val="00104C0B"/>
    <w:rsid w:val="00106712"/>
    <w:rsid w:val="00110EC7"/>
    <w:rsid w:val="00113A6F"/>
    <w:rsid w:val="00121647"/>
    <w:rsid w:val="001320B9"/>
    <w:rsid w:val="00136749"/>
    <w:rsid w:val="00136E22"/>
    <w:rsid w:val="00141C12"/>
    <w:rsid w:val="001436BD"/>
    <w:rsid w:val="00143C15"/>
    <w:rsid w:val="00146680"/>
    <w:rsid w:val="00153D81"/>
    <w:rsid w:val="001565BA"/>
    <w:rsid w:val="00157832"/>
    <w:rsid w:val="0016264E"/>
    <w:rsid w:val="001628D8"/>
    <w:rsid w:val="001630D3"/>
    <w:rsid w:val="0016565F"/>
    <w:rsid w:val="001721B5"/>
    <w:rsid w:val="00173436"/>
    <w:rsid w:val="0017385A"/>
    <w:rsid w:val="00176BD6"/>
    <w:rsid w:val="001810FB"/>
    <w:rsid w:val="0018120A"/>
    <w:rsid w:val="00181753"/>
    <w:rsid w:val="001818F4"/>
    <w:rsid w:val="00183716"/>
    <w:rsid w:val="00183FAD"/>
    <w:rsid w:val="001869D8"/>
    <w:rsid w:val="0018716B"/>
    <w:rsid w:val="00187914"/>
    <w:rsid w:val="00191890"/>
    <w:rsid w:val="00192E44"/>
    <w:rsid w:val="0019373C"/>
    <w:rsid w:val="001A0FF5"/>
    <w:rsid w:val="001A1E48"/>
    <w:rsid w:val="001A4C43"/>
    <w:rsid w:val="001B382C"/>
    <w:rsid w:val="001B3C94"/>
    <w:rsid w:val="001B427A"/>
    <w:rsid w:val="001C187C"/>
    <w:rsid w:val="001C3E94"/>
    <w:rsid w:val="001C476E"/>
    <w:rsid w:val="001D56E0"/>
    <w:rsid w:val="001E012D"/>
    <w:rsid w:val="001E07C7"/>
    <w:rsid w:val="001E0D74"/>
    <w:rsid w:val="001E6424"/>
    <w:rsid w:val="001F0779"/>
    <w:rsid w:val="001F13FD"/>
    <w:rsid w:val="001F1E2A"/>
    <w:rsid w:val="001F2278"/>
    <w:rsid w:val="001F306A"/>
    <w:rsid w:val="001F5FB3"/>
    <w:rsid w:val="001F6846"/>
    <w:rsid w:val="0020103B"/>
    <w:rsid w:val="002012A2"/>
    <w:rsid w:val="00202BDE"/>
    <w:rsid w:val="00207619"/>
    <w:rsid w:val="002079BA"/>
    <w:rsid w:val="00215F9E"/>
    <w:rsid w:val="002178C5"/>
    <w:rsid w:val="0022583F"/>
    <w:rsid w:val="00226E96"/>
    <w:rsid w:val="00227241"/>
    <w:rsid w:val="00227F72"/>
    <w:rsid w:val="00230361"/>
    <w:rsid w:val="00230625"/>
    <w:rsid w:val="00230AF4"/>
    <w:rsid w:val="002319F1"/>
    <w:rsid w:val="00232689"/>
    <w:rsid w:val="00232F3A"/>
    <w:rsid w:val="00233C09"/>
    <w:rsid w:val="0023750E"/>
    <w:rsid w:val="00240C39"/>
    <w:rsid w:val="00245158"/>
    <w:rsid w:val="002462C1"/>
    <w:rsid w:val="00247992"/>
    <w:rsid w:val="00252D7E"/>
    <w:rsid w:val="002535C0"/>
    <w:rsid w:val="00256457"/>
    <w:rsid w:val="002569C2"/>
    <w:rsid w:val="00256F5C"/>
    <w:rsid w:val="0025701B"/>
    <w:rsid w:val="00257BDD"/>
    <w:rsid w:val="0026351E"/>
    <w:rsid w:val="0026585B"/>
    <w:rsid w:val="002663C9"/>
    <w:rsid w:val="002670AD"/>
    <w:rsid w:val="00270B39"/>
    <w:rsid w:val="00275C4F"/>
    <w:rsid w:val="0027735F"/>
    <w:rsid w:val="00280DC5"/>
    <w:rsid w:val="00281BAA"/>
    <w:rsid w:val="00282247"/>
    <w:rsid w:val="002841C8"/>
    <w:rsid w:val="0028477B"/>
    <w:rsid w:val="0029058D"/>
    <w:rsid w:val="002914D1"/>
    <w:rsid w:val="00293F70"/>
    <w:rsid w:val="0029445B"/>
    <w:rsid w:val="00295A25"/>
    <w:rsid w:val="00296878"/>
    <w:rsid w:val="002A0DDC"/>
    <w:rsid w:val="002A24CC"/>
    <w:rsid w:val="002A3AD8"/>
    <w:rsid w:val="002A6F0F"/>
    <w:rsid w:val="002B09B3"/>
    <w:rsid w:val="002B462E"/>
    <w:rsid w:val="002C1F33"/>
    <w:rsid w:val="002C2B26"/>
    <w:rsid w:val="002C75E1"/>
    <w:rsid w:val="002D00F1"/>
    <w:rsid w:val="002D1F32"/>
    <w:rsid w:val="002D24D1"/>
    <w:rsid w:val="002D499F"/>
    <w:rsid w:val="002E1686"/>
    <w:rsid w:val="002E797C"/>
    <w:rsid w:val="002F110F"/>
    <w:rsid w:val="002F18B8"/>
    <w:rsid w:val="002F206C"/>
    <w:rsid w:val="002F3402"/>
    <w:rsid w:val="002F430A"/>
    <w:rsid w:val="002F4E56"/>
    <w:rsid w:val="002F5561"/>
    <w:rsid w:val="002F7B09"/>
    <w:rsid w:val="00300A4C"/>
    <w:rsid w:val="00302789"/>
    <w:rsid w:val="00302885"/>
    <w:rsid w:val="00303C4A"/>
    <w:rsid w:val="00305C7A"/>
    <w:rsid w:val="003070EA"/>
    <w:rsid w:val="0031251E"/>
    <w:rsid w:val="00315E02"/>
    <w:rsid w:val="00317F97"/>
    <w:rsid w:val="0032054A"/>
    <w:rsid w:val="0032172E"/>
    <w:rsid w:val="003247DB"/>
    <w:rsid w:val="00326E16"/>
    <w:rsid w:val="003276E1"/>
    <w:rsid w:val="00330FEA"/>
    <w:rsid w:val="00331084"/>
    <w:rsid w:val="0033328E"/>
    <w:rsid w:val="003352AF"/>
    <w:rsid w:val="00347AB7"/>
    <w:rsid w:val="00351621"/>
    <w:rsid w:val="00352D9D"/>
    <w:rsid w:val="003539D9"/>
    <w:rsid w:val="003568D9"/>
    <w:rsid w:val="00357F5A"/>
    <w:rsid w:val="00357FF3"/>
    <w:rsid w:val="00364C20"/>
    <w:rsid w:val="0036528A"/>
    <w:rsid w:val="00365B2D"/>
    <w:rsid w:val="003727BE"/>
    <w:rsid w:val="00372AF1"/>
    <w:rsid w:val="00374E5A"/>
    <w:rsid w:val="00380A05"/>
    <w:rsid w:val="003862FF"/>
    <w:rsid w:val="003868D1"/>
    <w:rsid w:val="00386D89"/>
    <w:rsid w:val="0038726A"/>
    <w:rsid w:val="00392A0E"/>
    <w:rsid w:val="00395D12"/>
    <w:rsid w:val="00396031"/>
    <w:rsid w:val="00397813"/>
    <w:rsid w:val="003A15FA"/>
    <w:rsid w:val="003A1C0A"/>
    <w:rsid w:val="003B1A9D"/>
    <w:rsid w:val="003B2C51"/>
    <w:rsid w:val="003B3079"/>
    <w:rsid w:val="003B7FA4"/>
    <w:rsid w:val="003C3139"/>
    <w:rsid w:val="003C4882"/>
    <w:rsid w:val="003D02A8"/>
    <w:rsid w:val="003D1DFF"/>
    <w:rsid w:val="003D343E"/>
    <w:rsid w:val="003D7EA4"/>
    <w:rsid w:val="003E1AD4"/>
    <w:rsid w:val="003E7BFE"/>
    <w:rsid w:val="003F2A8D"/>
    <w:rsid w:val="003F33E9"/>
    <w:rsid w:val="003F3873"/>
    <w:rsid w:val="003F55C2"/>
    <w:rsid w:val="003F637E"/>
    <w:rsid w:val="003F6A0C"/>
    <w:rsid w:val="003F6CC1"/>
    <w:rsid w:val="00400274"/>
    <w:rsid w:val="004015D1"/>
    <w:rsid w:val="00401E60"/>
    <w:rsid w:val="00402E2B"/>
    <w:rsid w:val="00406484"/>
    <w:rsid w:val="0040690D"/>
    <w:rsid w:val="0041066A"/>
    <w:rsid w:val="004133B0"/>
    <w:rsid w:val="004138AD"/>
    <w:rsid w:val="00413E8C"/>
    <w:rsid w:val="00414A66"/>
    <w:rsid w:val="00415332"/>
    <w:rsid w:val="00420599"/>
    <w:rsid w:val="00421E2C"/>
    <w:rsid w:val="00422113"/>
    <w:rsid w:val="00422E01"/>
    <w:rsid w:val="00422F69"/>
    <w:rsid w:val="00424CF8"/>
    <w:rsid w:val="00426D32"/>
    <w:rsid w:val="00431698"/>
    <w:rsid w:val="00432E9B"/>
    <w:rsid w:val="0043559C"/>
    <w:rsid w:val="00437257"/>
    <w:rsid w:val="004404A9"/>
    <w:rsid w:val="00440531"/>
    <w:rsid w:val="00441DD8"/>
    <w:rsid w:val="004442AB"/>
    <w:rsid w:val="004473DD"/>
    <w:rsid w:val="00447B2C"/>
    <w:rsid w:val="00452438"/>
    <w:rsid w:val="00453275"/>
    <w:rsid w:val="00453934"/>
    <w:rsid w:val="00456411"/>
    <w:rsid w:val="00460A98"/>
    <w:rsid w:val="00460F1D"/>
    <w:rsid w:val="00462918"/>
    <w:rsid w:val="00464944"/>
    <w:rsid w:val="0046536C"/>
    <w:rsid w:val="00467B82"/>
    <w:rsid w:val="004731A4"/>
    <w:rsid w:val="004746CC"/>
    <w:rsid w:val="00476994"/>
    <w:rsid w:val="00477166"/>
    <w:rsid w:val="00477A53"/>
    <w:rsid w:val="004801E0"/>
    <w:rsid w:val="00480592"/>
    <w:rsid w:val="00481758"/>
    <w:rsid w:val="00481BF0"/>
    <w:rsid w:val="00483E05"/>
    <w:rsid w:val="00484947"/>
    <w:rsid w:val="004877E0"/>
    <w:rsid w:val="00493109"/>
    <w:rsid w:val="004939F4"/>
    <w:rsid w:val="00493FD5"/>
    <w:rsid w:val="00497F01"/>
    <w:rsid w:val="004A0DBB"/>
    <w:rsid w:val="004A15A9"/>
    <w:rsid w:val="004A5FCC"/>
    <w:rsid w:val="004A603D"/>
    <w:rsid w:val="004B12C7"/>
    <w:rsid w:val="004B245C"/>
    <w:rsid w:val="004B2985"/>
    <w:rsid w:val="004B2A8D"/>
    <w:rsid w:val="004B4AC5"/>
    <w:rsid w:val="004B5546"/>
    <w:rsid w:val="004B57C9"/>
    <w:rsid w:val="004B67BE"/>
    <w:rsid w:val="004B6C9D"/>
    <w:rsid w:val="004C07C8"/>
    <w:rsid w:val="004C635F"/>
    <w:rsid w:val="004C7659"/>
    <w:rsid w:val="004D0231"/>
    <w:rsid w:val="004D4520"/>
    <w:rsid w:val="004D69BD"/>
    <w:rsid w:val="004E07CD"/>
    <w:rsid w:val="004E0D5E"/>
    <w:rsid w:val="004E0D64"/>
    <w:rsid w:val="004E34C6"/>
    <w:rsid w:val="004E45F6"/>
    <w:rsid w:val="004F0CAC"/>
    <w:rsid w:val="004F4AB1"/>
    <w:rsid w:val="004F5493"/>
    <w:rsid w:val="00501EC5"/>
    <w:rsid w:val="00502817"/>
    <w:rsid w:val="00504BC2"/>
    <w:rsid w:val="0050573E"/>
    <w:rsid w:val="00505D3F"/>
    <w:rsid w:val="00510809"/>
    <w:rsid w:val="00512A64"/>
    <w:rsid w:val="00515D93"/>
    <w:rsid w:val="0051675B"/>
    <w:rsid w:val="0051767E"/>
    <w:rsid w:val="00523502"/>
    <w:rsid w:val="00526361"/>
    <w:rsid w:val="00531610"/>
    <w:rsid w:val="00535C61"/>
    <w:rsid w:val="00536A19"/>
    <w:rsid w:val="0054032A"/>
    <w:rsid w:val="00541FD3"/>
    <w:rsid w:val="005445FB"/>
    <w:rsid w:val="005459D9"/>
    <w:rsid w:val="005472CE"/>
    <w:rsid w:val="005508BB"/>
    <w:rsid w:val="00551E5B"/>
    <w:rsid w:val="005528B7"/>
    <w:rsid w:val="00557633"/>
    <w:rsid w:val="00560D55"/>
    <w:rsid w:val="005612CB"/>
    <w:rsid w:val="00561666"/>
    <w:rsid w:val="00563A5E"/>
    <w:rsid w:val="00565C11"/>
    <w:rsid w:val="005676D2"/>
    <w:rsid w:val="00571EA5"/>
    <w:rsid w:val="00572E4D"/>
    <w:rsid w:val="00573C6C"/>
    <w:rsid w:val="005814E4"/>
    <w:rsid w:val="00586D5B"/>
    <w:rsid w:val="00587FF3"/>
    <w:rsid w:val="00591A1A"/>
    <w:rsid w:val="0059227F"/>
    <w:rsid w:val="00593331"/>
    <w:rsid w:val="0059342A"/>
    <w:rsid w:val="00597B08"/>
    <w:rsid w:val="005A1860"/>
    <w:rsid w:val="005B04E7"/>
    <w:rsid w:val="005B138C"/>
    <w:rsid w:val="005B16A4"/>
    <w:rsid w:val="005B2B60"/>
    <w:rsid w:val="005B5A0F"/>
    <w:rsid w:val="005C007B"/>
    <w:rsid w:val="005D10E3"/>
    <w:rsid w:val="005D37EC"/>
    <w:rsid w:val="005D38FD"/>
    <w:rsid w:val="005D3B2D"/>
    <w:rsid w:val="005D3E94"/>
    <w:rsid w:val="005D4AC2"/>
    <w:rsid w:val="005D5954"/>
    <w:rsid w:val="005D7088"/>
    <w:rsid w:val="005E0947"/>
    <w:rsid w:val="005E09B8"/>
    <w:rsid w:val="005E111D"/>
    <w:rsid w:val="005E1C2B"/>
    <w:rsid w:val="005E3362"/>
    <w:rsid w:val="005E3DAD"/>
    <w:rsid w:val="005F5DEA"/>
    <w:rsid w:val="0060020F"/>
    <w:rsid w:val="00606D3E"/>
    <w:rsid w:val="00610FAE"/>
    <w:rsid w:val="00624190"/>
    <w:rsid w:val="0062437D"/>
    <w:rsid w:val="006302F0"/>
    <w:rsid w:val="006319E3"/>
    <w:rsid w:val="00633FC7"/>
    <w:rsid w:val="0063446B"/>
    <w:rsid w:val="00636C70"/>
    <w:rsid w:val="00637D55"/>
    <w:rsid w:val="00641001"/>
    <w:rsid w:val="00643095"/>
    <w:rsid w:val="00643ADA"/>
    <w:rsid w:val="00646A45"/>
    <w:rsid w:val="00646E42"/>
    <w:rsid w:val="00647001"/>
    <w:rsid w:val="006479CF"/>
    <w:rsid w:val="00647A0D"/>
    <w:rsid w:val="00652D83"/>
    <w:rsid w:val="0065313D"/>
    <w:rsid w:val="00653D8A"/>
    <w:rsid w:val="00654664"/>
    <w:rsid w:val="00655439"/>
    <w:rsid w:val="00657311"/>
    <w:rsid w:val="00657C0D"/>
    <w:rsid w:val="00665D57"/>
    <w:rsid w:val="00667C29"/>
    <w:rsid w:val="00671880"/>
    <w:rsid w:val="00674EA1"/>
    <w:rsid w:val="00681133"/>
    <w:rsid w:val="00683582"/>
    <w:rsid w:val="00691CA7"/>
    <w:rsid w:val="00691CAF"/>
    <w:rsid w:val="006932C5"/>
    <w:rsid w:val="00694D07"/>
    <w:rsid w:val="006963FF"/>
    <w:rsid w:val="00696C71"/>
    <w:rsid w:val="00697647"/>
    <w:rsid w:val="006A04FA"/>
    <w:rsid w:val="006A1CF3"/>
    <w:rsid w:val="006A716C"/>
    <w:rsid w:val="006A7BA6"/>
    <w:rsid w:val="006B170D"/>
    <w:rsid w:val="006B5AE7"/>
    <w:rsid w:val="006B5FD1"/>
    <w:rsid w:val="006B7C74"/>
    <w:rsid w:val="006C0121"/>
    <w:rsid w:val="006C19EF"/>
    <w:rsid w:val="006C1C6C"/>
    <w:rsid w:val="006C4AE1"/>
    <w:rsid w:val="006C5309"/>
    <w:rsid w:val="006C541C"/>
    <w:rsid w:val="006C591C"/>
    <w:rsid w:val="006C6073"/>
    <w:rsid w:val="006D3A86"/>
    <w:rsid w:val="006D6644"/>
    <w:rsid w:val="006D6E8A"/>
    <w:rsid w:val="006E1BC5"/>
    <w:rsid w:val="006E427F"/>
    <w:rsid w:val="006E5691"/>
    <w:rsid w:val="006E5838"/>
    <w:rsid w:val="006E60DB"/>
    <w:rsid w:val="006E77AA"/>
    <w:rsid w:val="006F00CE"/>
    <w:rsid w:val="006F12B8"/>
    <w:rsid w:val="006F204D"/>
    <w:rsid w:val="006F345A"/>
    <w:rsid w:val="006F3BFB"/>
    <w:rsid w:val="006F42CF"/>
    <w:rsid w:val="006F4FC6"/>
    <w:rsid w:val="006F5702"/>
    <w:rsid w:val="00702F1C"/>
    <w:rsid w:val="00703D13"/>
    <w:rsid w:val="00703E98"/>
    <w:rsid w:val="00710BF6"/>
    <w:rsid w:val="00711A21"/>
    <w:rsid w:val="00711A88"/>
    <w:rsid w:val="007124C7"/>
    <w:rsid w:val="0071519F"/>
    <w:rsid w:val="00721D32"/>
    <w:rsid w:val="00725ADA"/>
    <w:rsid w:val="0072613D"/>
    <w:rsid w:val="007304A2"/>
    <w:rsid w:val="00740AF6"/>
    <w:rsid w:val="00740E16"/>
    <w:rsid w:val="00740F39"/>
    <w:rsid w:val="00740FFF"/>
    <w:rsid w:val="007422C3"/>
    <w:rsid w:val="0074586F"/>
    <w:rsid w:val="00746D67"/>
    <w:rsid w:val="007475F1"/>
    <w:rsid w:val="007528E8"/>
    <w:rsid w:val="007531E4"/>
    <w:rsid w:val="0075462A"/>
    <w:rsid w:val="007549C9"/>
    <w:rsid w:val="007561A9"/>
    <w:rsid w:val="007563FA"/>
    <w:rsid w:val="0076310F"/>
    <w:rsid w:val="007654CD"/>
    <w:rsid w:val="00771DC5"/>
    <w:rsid w:val="007754E7"/>
    <w:rsid w:val="00777F3E"/>
    <w:rsid w:val="00781B5C"/>
    <w:rsid w:val="00785237"/>
    <w:rsid w:val="00785E71"/>
    <w:rsid w:val="0078641E"/>
    <w:rsid w:val="007869E8"/>
    <w:rsid w:val="00791314"/>
    <w:rsid w:val="00796B30"/>
    <w:rsid w:val="00797486"/>
    <w:rsid w:val="007A2274"/>
    <w:rsid w:val="007A32B2"/>
    <w:rsid w:val="007B2108"/>
    <w:rsid w:val="007B4D7A"/>
    <w:rsid w:val="007B5A4B"/>
    <w:rsid w:val="007B6539"/>
    <w:rsid w:val="007C098D"/>
    <w:rsid w:val="007C1626"/>
    <w:rsid w:val="007C6331"/>
    <w:rsid w:val="007C7222"/>
    <w:rsid w:val="007D0662"/>
    <w:rsid w:val="007D0719"/>
    <w:rsid w:val="007D3118"/>
    <w:rsid w:val="007D312E"/>
    <w:rsid w:val="007E0081"/>
    <w:rsid w:val="007E19A8"/>
    <w:rsid w:val="007E1CA5"/>
    <w:rsid w:val="007E2862"/>
    <w:rsid w:val="007E2E90"/>
    <w:rsid w:val="007E34E3"/>
    <w:rsid w:val="007E4B62"/>
    <w:rsid w:val="007E4C52"/>
    <w:rsid w:val="007E580D"/>
    <w:rsid w:val="007E78DE"/>
    <w:rsid w:val="007F0151"/>
    <w:rsid w:val="007F2E89"/>
    <w:rsid w:val="007F3DEB"/>
    <w:rsid w:val="007F3E7F"/>
    <w:rsid w:val="007F403D"/>
    <w:rsid w:val="007F435B"/>
    <w:rsid w:val="007F6E1C"/>
    <w:rsid w:val="007F7718"/>
    <w:rsid w:val="007F7DE8"/>
    <w:rsid w:val="00800734"/>
    <w:rsid w:val="00800B7E"/>
    <w:rsid w:val="00800EEC"/>
    <w:rsid w:val="008029AF"/>
    <w:rsid w:val="00803A64"/>
    <w:rsid w:val="00805EE6"/>
    <w:rsid w:val="008079CB"/>
    <w:rsid w:val="008104B7"/>
    <w:rsid w:val="00812D6D"/>
    <w:rsid w:val="0081438F"/>
    <w:rsid w:val="00814716"/>
    <w:rsid w:val="00816346"/>
    <w:rsid w:val="0082053D"/>
    <w:rsid w:val="00823B02"/>
    <w:rsid w:val="008240F9"/>
    <w:rsid w:val="00824CBB"/>
    <w:rsid w:val="008256D7"/>
    <w:rsid w:val="008263F1"/>
    <w:rsid w:val="0083556E"/>
    <w:rsid w:val="00836FD3"/>
    <w:rsid w:val="00837C0D"/>
    <w:rsid w:val="00840250"/>
    <w:rsid w:val="008406D6"/>
    <w:rsid w:val="00842A39"/>
    <w:rsid w:val="008439C9"/>
    <w:rsid w:val="00844B19"/>
    <w:rsid w:val="00845D3E"/>
    <w:rsid w:val="00846AE8"/>
    <w:rsid w:val="0085199A"/>
    <w:rsid w:val="008519CE"/>
    <w:rsid w:val="008538B8"/>
    <w:rsid w:val="00855D21"/>
    <w:rsid w:val="008617AB"/>
    <w:rsid w:val="00861C85"/>
    <w:rsid w:val="00862F38"/>
    <w:rsid w:val="00863AA2"/>
    <w:rsid w:val="0086441F"/>
    <w:rsid w:val="008654CD"/>
    <w:rsid w:val="00866BB1"/>
    <w:rsid w:val="0087526E"/>
    <w:rsid w:val="00880296"/>
    <w:rsid w:val="00880EB9"/>
    <w:rsid w:val="008818A6"/>
    <w:rsid w:val="0088196C"/>
    <w:rsid w:val="00884538"/>
    <w:rsid w:val="00884B18"/>
    <w:rsid w:val="008907BD"/>
    <w:rsid w:val="0089244B"/>
    <w:rsid w:val="00892B10"/>
    <w:rsid w:val="008956C1"/>
    <w:rsid w:val="008958A1"/>
    <w:rsid w:val="00895BE0"/>
    <w:rsid w:val="008A3D17"/>
    <w:rsid w:val="008A41F7"/>
    <w:rsid w:val="008A5FE7"/>
    <w:rsid w:val="008B00B9"/>
    <w:rsid w:val="008B13AB"/>
    <w:rsid w:val="008B2BA7"/>
    <w:rsid w:val="008B43F6"/>
    <w:rsid w:val="008B5F5A"/>
    <w:rsid w:val="008B700C"/>
    <w:rsid w:val="008C52CA"/>
    <w:rsid w:val="008C624A"/>
    <w:rsid w:val="008C73E7"/>
    <w:rsid w:val="008D1F65"/>
    <w:rsid w:val="008D3129"/>
    <w:rsid w:val="008D506D"/>
    <w:rsid w:val="008D5C3E"/>
    <w:rsid w:val="008E069C"/>
    <w:rsid w:val="008E2639"/>
    <w:rsid w:val="008E42B0"/>
    <w:rsid w:val="008E4840"/>
    <w:rsid w:val="008F0EAF"/>
    <w:rsid w:val="008F1836"/>
    <w:rsid w:val="008F32D6"/>
    <w:rsid w:val="008F71CE"/>
    <w:rsid w:val="00900282"/>
    <w:rsid w:val="00901871"/>
    <w:rsid w:val="009043EE"/>
    <w:rsid w:val="00905018"/>
    <w:rsid w:val="00905087"/>
    <w:rsid w:val="00906514"/>
    <w:rsid w:val="009074A5"/>
    <w:rsid w:val="00911BD9"/>
    <w:rsid w:val="00916F2F"/>
    <w:rsid w:val="00917844"/>
    <w:rsid w:val="009204E1"/>
    <w:rsid w:val="0092167E"/>
    <w:rsid w:val="00921C9E"/>
    <w:rsid w:val="009231E1"/>
    <w:rsid w:val="00923B45"/>
    <w:rsid w:val="00923F33"/>
    <w:rsid w:val="00924171"/>
    <w:rsid w:val="009249A1"/>
    <w:rsid w:val="009303F8"/>
    <w:rsid w:val="00931755"/>
    <w:rsid w:val="00933642"/>
    <w:rsid w:val="00934A25"/>
    <w:rsid w:val="00940B51"/>
    <w:rsid w:val="00941FF6"/>
    <w:rsid w:val="00942F37"/>
    <w:rsid w:val="00943969"/>
    <w:rsid w:val="00944E0F"/>
    <w:rsid w:val="00946117"/>
    <w:rsid w:val="00950F61"/>
    <w:rsid w:val="0095535F"/>
    <w:rsid w:val="0096229B"/>
    <w:rsid w:val="0096768F"/>
    <w:rsid w:val="00967690"/>
    <w:rsid w:val="00967845"/>
    <w:rsid w:val="00967FF4"/>
    <w:rsid w:val="00970942"/>
    <w:rsid w:val="009717A7"/>
    <w:rsid w:val="009726EC"/>
    <w:rsid w:val="00975B4E"/>
    <w:rsid w:val="00975D69"/>
    <w:rsid w:val="009767CE"/>
    <w:rsid w:val="00977FD1"/>
    <w:rsid w:val="00984D5B"/>
    <w:rsid w:val="00985BE3"/>
    <w:rsid w:val="009900E1"/>
    <w:rsid w:val="00994E45"/>
    <w:rsid w:val="009973C8"/>
    <w:rsid w:val="009976AB"/>
    <w:rsid w:val="009A33D2"/>
    <w:rsid w:val="009A526A"/>
    <w:rsid w:val="009A7248"/>
    <w:rsid w:val="009A7434"/>
    <w:rsid w:val="009A7F69"/>
    <w:rsid w:val="009B58A6"/>
    <w:rsid w:val="009B79C3"/>
    <w:rsid w:val="009C125A"/>
    <w:rsid w:val="009C2BBC"/>
    <w:rsid w:val="009C3263"/>
    <w:rsid w:val="009C4731"/>
    <w:rsid w:val="009C4A32"/>
    <w:rsid w:val="009C65E3"/>
    <w:rsid w:val="009D0901"/>
    <w:rsid w:val="009D17CE"/>
    <w:rsid w:val="009D1DB4"/>
    <w:rsid w:val="009D6700"/>
    <w:rsid w:val="009D6A0B"/>
    <w:rsid w:val="009E05E8"/>
    <w:rsid w:val="009E06F6"/>
    <w:rsid w:val="009E1930"/>
    <w:rsid w:val="009E1944"/>
    <w:rsid w:val="009E203E"/>
    <w:rsid w:val="009E2D50"/>
    <w:rsid w:val="009E45A0"/>
    <w:rsid w:val="009E6C7D"/>
    <w:rsid w:val="009F1E6D"/>
    <w:rsid w:val="009F3961"/>
    <w:rsid w:val="009F4452"/>
    <w:rsid w:val="009F4599"/>
    <w:rsid w:val="00A02390"/>
    <w:rsid w:val="00A02D86"/>
    <w:rsid w:val="00A05227"/>
    <w:rsid w:val="00A067E5"/>
    <w:rsid w:val="00A073DC"/>
    <w:rsid w:val="00A0740C"/>
    <w:rsid w:val="00A1078E"/>
    <w:rsid w:val="00A1509B"/>
    <w:rsid w:val="00A154B1"/>
    <w:rsid w:val="00A15DD0"/>
    <w:rsid w:val="00A166E6"/>
    <w:rsid w:val="00A17465"/>
    <w:rsid w:val="00A2039D"/>
    <w:rsid w:val="00A21EA2"/>
    <w:rsid w:val="00A22154"/>
    <w:rsid w:val="00A2398D"/>
    <w:rsid w:val="00A256BF"/>
    <w:rsid w:val="00A25A32"/>
    <w:rsid w:val="00A26371"/>
    <w:rsid w:val="00A26C73"/>
    <w:rsid w:val="00A27459"/>
    <w:rsid w:val="00A275CA"/>
    <w:rsid w:val="00A30562"/>
    <w:rsid w:val="00A3110F"/>
    <w:rsid w:val="00A3122E"/>
    <w:rsid w:val="00A31884"/>
    <w:rsid w:val="00A31A0D"/>
    <w:rsid w:val="00A32367"/>
    <w:rsid w:val="00A33A3E"/>
    <w:rsid w:val="00A34597"/>
    <w:rsid w:val="00A36483"/>
    <w:rsid w:val="00A36974"/>
    <w:rsid w:val="00A37A29"/>
    <w:rsid w:val="00A42261"/>
    <w:rsid w:val="00A4471B"/>
    <w:rsid w:val="00A4519E"/>
    <w:rsid w:val="00A45220"/>
    <w:rsid w:val="00A46D8A"/>
    <w:rsid w:val="00A51969"/>
    <w:rsid w:val="00A539AC"/>
    <w:rsid w:val="00A54CBD"/>
    <w:rsid w:val="00A555D0"/>
    <w:rsid w:val="00A56911"/>
    <w:rsid w:val="00A61973"/>
    <w:rsid w:val="00A6289F"/>
    <w:rsid w:val="00A64435"/>
    <w:rsid w:val="00A651A7"/>
    <w:rsid w:val="00A67061"/>
    <w:rsid w:val="00A67D7E"/>
    <w:rsid w:val="00A70A34"/>
    <w:rsid w:val="00A775E5"/>
    <w:rsid w:val="00A779C7"/>
    <w:rsid w:val="00A80621"/>
    <w:rsid w:val="00A84083"/>
    <w:rsid w:val="00A8532A"/>
    <w:rsid w:val="00A856E6"/>
    <w:rsid w:val="00A91140"/>
    <w:rsid w:val="00A919EC"/>
    <w:rsid w:val="00A933D0"/>
    <w:rsid w:val="00A93FBB"/>
    <w:rsid w:val="00A953BA"/>
    <w:rsid w:val="00A95B37"/>
    <w:rsid w:val="00A976DE"/>
    <w:rsid w:val="00A978ED"/>
    <w:rsid w:val="00AA284F"/>
    <w:rsid w:val="00AA5057"/>
    <w:rsid w:val="00AA7D1E"/>
    <w:rsid w:val="00AB658D"/>
    <w:rsid w:val="00AB6FBD"/>
    <w:rsid w:val="00AC0862"/>
    <w:rsid w:val="00AD4A36"/>
    <w:rsid w:val="00AD5799"/>
    <w:rsid w:val="00AD7DFE"/>
    <w:rsid w:val="00AE074F"/>
    <w:rsid w:val="00AE1528"/>
    <w:rsid w:val="00AE3BAD"/>
    <w:rsid w:val="00AE418C"/>
    <w:rsid w:val="00AE752B"/>
    <w:rsid w:val="00AF36F5"/>
    <w:rsid w:val="00B002F9"/>
    <w:rsid w:val="00B02671"/>
    <w:rsid w:val="00B05C8D"/>
    <w:rsid w:val="00B063F4"/>
    <w:rsid w:val="00B074D1"/>
    <w:rsid w:val="00B111FB"/>
    <w:rsid w:val="00B11584"/>
    <w:rsid w:val="00B11D9A"/>
    <w:rsid w:val="00B1409C"/>
    <w:rsid w:val="00B20510"/>
    <w:rsid w:val="00B20FC3"/>
    <w:rsid w:val="00B21011"/>
    <w:rsid w:val="00B22BB1"/>
    <w:rsid w:val="00B24411"/>
    <w:rsid w:val="00B248F2"/>
    <w:rsid w:val="00B24D59"/>
    <w:rsid w:val="00B30358"/>
    <w:rsid w:val="00B30A05"/>
    <w:rsid w:val="00B32335"/>
    <w:rsid w:val="00B36F4F"/>
    <w:rsid w:val="00B371D2"/>
    <w:rsid w:val="00B436AD"/>
    <w:rsid w:val="00B43E81"/>
    <w:rsid w:val="00B4507D"/>
    <w:rsid w:val="00B53F52"/>
    <w:rsid w:val="00B603C7"/>
    <w:rsid w:val="00B605FA"/>
    <w:rsid w:val="00B607EA"/>
    <w:rsid w:val="00B6589B"/>
    <w:rsid w:val="00B743D5"/>
    <w:rsid w:val="00B77333"/>
    <w:rsid w:val="00B77640"/>
    <w:rsid w:val="00B830ED"/>
    <w:rsid w:val="00B835B2"/>
    <w:rsid w:val="00B85C5E"/>
    <w:rsid w:val="00B93E7F"/>
    <w:rsid w:val="00B93FB4"/>
    <w:rsid w:val="00B9503C"/>
    <w:rsid w:val="00B951E3"/>
    <w:rsid w:val="00B952D6"/>
    <w:rsid w:val="00B95561"/>
    <w:rsid w:val="00B9659E"/>
    <w:rsid w:val="00BA16F8"/>
    <w:rsid w:val="00BA19E0"/>
    <w:rsid w:val="00BB096E"/>
    <w:rsid w:val="00BB20CB"/>
    <w:rsid w:val="00BB4E54"/>
    <w:rsid w:val="00BC03DC"/>
    <w:rsid w:val="00BC0581"/>
    <w:rsid w:val="00BC5E93"/>
    <w:rsid w:val="00BD4236"/>
    <w:rsid w:val="00BD4781"/>
    <w:rsid w:val="00BD4A51"/>
    <w:rsid w:val="00BD6FEB"/>
    <w:rsid w:val="00BD7CB6"/>
    <w:rsid w:val="00BE2065"/>
    <w:rsid w:val="00BE21BA"/>
    <w:rsid w:val="00BE3277"/>
    <w:rsid w:val="00BE56BD"/>
    <w:rsid w:val="00BE5DC6"/>
    <w:rsid w:val="00BF33A9"/>
    <w:rsid w:val="00BF37FD"/>
    <w:rsid w:val="00BF512A"/>
    <w:rsid w:val="00C02E91"/>
    <w:rsid w:val="00C03B44"/>
    <w:rsid w:val="00C04282"/>
    <w:rsid w:val="00C06D7E"/>
    <w:rsid w:val="00C074CC"/>
    <w:rsid w:val="00C127DB"/>
    <w:rsid w:val="00C1481B"/>
    <w:rsid w:val="00C16FCF"/>
    <w:rsid w:val="00C221F1"/>
    <w:rsid w:val="00C2526E"/>
    <w:rsid w:val="00C25B28"/>
    <w:rsid w:val="00C27DA5"/>
    <w:rsid w:val="00C30A6D"/>
    <w:rsid w:val="00C32722"/>
    <w:rsid w:val="00C329C6"/>
    <w:rsid w:val="00C33802"/>
    <w:rsid w:val="00C33C9E"/>
    <w:rsid w:val="00C34036"/>
    <w:rsid w:val="00C346F8"/>
    <w:rsid w:val="00C36525"/>
    <w:rsid w:val="00C45C59"/>
    <w:rsid w:val="00C5327B"/>
    <w:rsid w:val="00C555C3"/>
    <w:rsid w:val="00C621BD"/>
    <w:rsid w:val="00C63A95"/>
    <w:rsid w:val="00C6605E"/>
    <w:rsid w:val="00C679D5"/>
    <w:rsid w:val="00C70A27"/>
    <w:rsid w:val="00C70B98"/>
    <w:rsid w:val="00C725F8"/>
    <w:rsid w:val="00C73598"/>
    <w:rsid w:val="00C75E1F"/>
    <w:rsid w:val="00C8083F"/>
    <w:rsid w:val="00C81850"/>
    <w:rsid w:val="00C818C8"/>
    <w:rsid w:val="00C82350"/>
    <w:rsid w:val="00C83DED"/>
    <w:rsid w:val="00C8473E"/>
    <w:rsid w:val="00C85093"/>
    <w:rsid w:val="00C8630A"/>
    <w:rsid w:val="00C90115"/>
    <w:rsid w:val="00C912B1"/>
    <w:rsid w:val="00C95834"/>
    <w:rsid w:val="00C97C79"/>
    <w:rsid w:val="00CA07B6"/>
    <w:rsid w:val="00CA1BD9"/>
    <w:rsid w:val="00CA1C86"/>
    <w:rsid w:val="00CA2188"/>
    <w:rsid w:val="00CA2DA4"/>
    <w:rsid w:val="00CA2DE1"/>
    <w:rsid w:val="00CA495E"/>
    <w:rsid w:val="00CA5AF9"/>
    <w:rsid w:val="00CB0283"/>
    <w:rsid w:val="00CB06A7"/>
    <w:rsid w:val="00CB0CF4"/>
    <w:rsid w:val="00CB2651"/>
    <w:rsid w:val="00CB4DCB"/>
    <w:rsid w:val="00CB7231"/>
    <w:rsid w:val="00CC024F"/>
    <w:rsid w:val="00CC038A"/>
    <w:rsid w:val="00CC2EEF"/>
    <w:rsid w:val="00CC7CCB"/>
    <w:rsid w:val="00CD2553"/>
    <w:rsid w:val="00CD2CA6"/>
    <w:rsid w:val="00CD3195"/>
    <w:rsid w:val="00CD362C"/>
    <w:rsid w:val="00CD417A"/>
    <w:rsid w:val="00CD4916"/>
    <w:rsid w:val="00CD6908"/>
    <w:rsid w:val="00CD76B1"/>
    <w:rsid w:val="00CE3172"/>
    <w:rsid w:val="00CE52E3"/>
    <w:rsid w:val="00CF0EAE"/>
    <w:rsid w:val="00CF448F"/>
    <w:rsid w:val="00CF4D04"/>
    <w:rsid w:val="00CF50F6"/>
    <w:rsid w:val="00D0195D"/>
    <w:rsid w:val="00D04622"/>
    <w:rsid w:val="00D07AF2"/>
    <w:rsid w:val="00D10DCB"/>
    <w:rsid w:val="00D127C4"/>
    <w:rsid w:val="00D13698"/>
    <w:rsid w:val="00D14B07"/>
    <w:rsid w:val="00D14F18"/>
    <w:rsid w:val="00D1534A"/>
    <w:rsid w:val="00D21317"/>
    <w:rsid w:val="00D22FB3"/>
    <w:rsid w:val="00D25AA9"/>
    <w:rsid w:val="00D26531"/>
    <w:rsid w:val="00D27B20"/>
    <w:rsid w:val="00D30908"/>
    <w:rsid w:val="00D31384"/>
    <w:rsid w:val="00D32982"/>
    <w:rsid w:val="00D36350"/>
    <w:rsid w:val="00D37E6D"/>
    <w:rsid w:val="00D41284"/>
    <w:rsid w:val="00D4147D"/>
    <w:rsid w:val="00D442F0"/>
    <w:rsid w:val="00D465D5"/>
    <w:rsid w:val="00D475E9"/>
    <w:rsid w:val="00D5339C"/>
    <w:rsid w:val="00D5546A"/>
    <w:rsid w:val="00D55A08"/>
    <w:rsid w:val="00D5648F"/>
    <w:rsid w:val="00D571FC"/>
    <w:rsid w:val="00D61723"/>
    <w:rsid w:val="00D628CA"/>
    <w:rsid w:val="00D62C71"/>
    <w:rsid w:val="00D63455"/>
    <w:rsid w:val="00D64AA4"/>
    <w:rsid w:val="00D64D10"/>
    <w:rsid w:val="00D65A64"/>
    <w:rsid w:val="00D67A0C"/>
    <w:rsid w:val="00D705BA"/>
    <w:rsid w:val="00D709A9"/>
    <w:rsid w:val="00D73B3F"/>
    <w:rsid w:val="00D74052"/>
    <w:rsid w:val="00D76E1D"/>
    <w:rsid w:val="00D77DCE"/>
    <w:rsid w:val="00D80F1E"/>
    <w:rsid w:val="00D81648"/>
    <w:rsid w:val="00D8335F"/>
    <w:rsid w:val="00D84642"/>
    <w:rsid w:val="00D8484A"/>
    <w:rsid w:val="00D859AB"/>
    <w:rsid w:val="00D85EA4"/>
    <w:rsid w:val="00DA0B09"/>
    <w:rsid w:val="00DA50A6"/>
    <w:rsid w:val="00DA76F3"/>
    <w:rsid w:val="00DB1394"/>
    <w:rsid w:val="00DB2269"/>
    <w:rsid w:val="00DB2298"/>
    <w:rsid w:val="00DB28BD"/>
    <w:rsid w:val="00DB386F"/>
    <w:rsid w:val="00DB414A"/>
    <w:rsid w:val="00DB4EF7"/>
    <w:rsid w:val="00DB5953"/>
    <w:rsid w:val="00DB6325"/>
    <w:rsid w:val="00DB760B"/>
    <w:rsid w:val="00DB7709"/>
    <w:rsid w:val="00DC145D"/>
    <w:rsid w:val="00DC1A87"/>
    <w:rsid w:val="00DC38F5"/>
    <w:rsid w:val="00DC6D92"/>
    <w:rsid w:val="00DD1320"/>
    <w:rsid w:val="00DD2398"/>
    <w:rsid w:val="00DD3D26"/>
    <w:rsid w:val="00DD447D"/>
    <w:rsid w:val="00DD5864"/>
    <w:rsid w:val="00DD6C7F"/>
    <w:rsid w:val="00DE03F7"/>
    <w:rsid w:val="00DE20BA"/>
    <w:rsid w:val="00DE244C"/>
    <w:rsid w:val="00DE2694"/>
    <w:rsid w:val="00DE426A"/>
    <w:rsid w:val="00DE5865"/>
    <w:rsid w:val="00DE5902"/>
    <w:rsid w:val="00DE5D70"/>
    <w:rsid w:val="00DE6512"/>
    <w:rsid w:val="00DE7D1A"/>
    <w:rsid w:val="00DF0F57"/>
    <w:rsid w:val="00DF154F"/>
    <w:rsid w:val="00DF5D6A"/>
    <w:rsid w:val="00E0280A"/>
    <w:rsid w:val="00E041A7"/>
    <w:rsid w:val="00E043D5"/>
    <w:rsid w:val="00E04FC9"/>
    <w:rsid w:val="00E06B81"/>
    <w:rsid w:val="00E07308"/>
    <w:rsid w:val="00E076F4"/>
    <w:rsid w:val="00E13863"/>
    <w:rsid w:val="00E13C55"/>
    <w:rsid w:val="00E157E8"/>
    <w:rsid w:val="00E15AEC"/>
    <w:rsid w:val="00E1751B"/>
    <w:rsid w:val="00E2089E"/>
    <w:rsid w:val="00E211B4"/>
    <w:rsid w:val="00E2322B"/>
    <w:rsid w:val="00E24A83"/>
    <w:rsid w:val="00E250EB"/>
    <w:rsid w:val="00E26018"/>
    <w:rsid w:val="00E26CD4"/>
    <w:rsid w:val="00E324B9"/>
    <w:rsid w:val="00E33EA7"/>
    <w:rsid w:val="00E34B13"/>
    <w:rsid w:val="00E35ED9"/>
    <w:rsid w:val="00E362EC"/>
    <w:rsid w:val="00E44748"/>
    <w:rsid w:val="00E46022"/>
    <w:rsid w:val="00E46BE7"/>
    <w:rsid w:val="00E5103F"/>
    <w:rsid w:val="00E5392B"/>
    <w:rsid w:val="00E53E57"/>
    <w:rsid w:val="00E541CD"/>
    <w:rsid w:val="00E54BCC"/>
    <w:rsid w:val="00E5513C"/>
    <w:rsid w:val="00E5570F"/>
    <w:rsid w:val="00E568B6"/>
    <w:rsid w:val="00E75F56"/>
    <w:rsid w:val="00E83343"/>
    <w:rsid w:val="00E83462"/>
    <w:rsid w:val="00E83CF3"/>
    <w:rsid w:val="00E847A2"/>
    <w:rsid w:val="00E84E9E"/>
    <w:rsid w:val="00E916F6"/>
    <w:rsid w:val="00E91BD3"/>
    <w:rsid w:val="00E92A8F"/>
    <w:rsid w:val="00E92FE4"/>
    <w:rsid w:val="00E93765"/>
    <w:rsid w:val="00E93D65"/>
    <w:rsid w:val="00E95007"/>
    <w:rsid w:val="00E96581"/>
    <w:rsid w:val="00EA6524"/>
    <w:rsid w:val="00EB418C"/>
    <w:rsid w:val="00EB5F26"/>
    <w:rsid w:val="00EB7362"/>
    <w:rsid w:val="00EC2B8D"/>
    <w:rsid w:val="00EC2B9E"/>
    <w:rsid w:val="00EC4C50"/>
    <w:rsid w:val="00ED171E"/>
    <w:rsid w:val="00ED354D"/>
    <w:rsid w:val="00ED5467"/>
    <w:rsid w:val="00EE5079"/>
    <w:rsid w:val="00EE6188"/>
    <w:rsid w:val="00EF1900"/>
    <w:rsid w:val="00EF2F47"/>
    <w:rsid w:val="00EF6BBF"/>
    <w:rsid w:val="00F01287"/>
    <w:rsid w:val="00F01C17"/>
    <w:rsid w:val="00F04D1A"/>
    <w:rsid w:val="00F05952"/>
    <w:rsid w:val="00F11564"/>
    <w:rsid w:val="00F14A0F"/>
    <w:rsid w:val="00F2527A"/>
    <w:rsid w:val="00F26CB1"/>
    <w:rsid w:val="00F2716A"/>
    <w:rsid w:val="00F306CB"/>
    <w:rsid w:val="00F33A19"/>
    <w:rsid w:val="00F432FE"/>
    <w:rsid w:val="00F4634D"/>
    <w:rsid w:val="00F47056"/>
    <w:rsid w:val="00F56BBF"/>
    <w:rsid w:val="00F57D54"/>
    <w:rsid w:val="00F61163"/>
    <w:rsid w:val="00F6405B"/>
    <w:rsid w:val="00F647E5"/>
    <w:rsid w:val="00F728E0"/>
    <w:rsid w:val="00F73510"/>
    <w:rsid w:val="00F76351"/>
    <w:rsid w:val="00F811C8"/>
    <w:rsid w:val="00F82D0F"/>
    <w:rsid w:val="00F82FEC"/>
    <w:rsid w:val="00F84E24"/>
    <w:rsid w:val="00F85AFB"/>
    <w:rsid w:val="00F90D21"/>
    <w:rsid w:val="00F91E94"/>
    <w:rsid w:val="00F93CA5"/>
    <w:rsid w:val="00F94403"/>
    <w:rsid w:val="00F979B7"/>
    <w:rsid w:val="00FA1EE9"/>
    <w:rsid w:val="00FA305F"/>
    <w:rsid w:val="00FA6847"/>
    <w:rsid w:val="00FB1C09"/>
    <w:rsid w:val="00FC3AE2"/>
    <w:rsid w:val="00FC5B88"/>
    <w:rsid w:val="00FD0351"/>
    <w:rsid w:val="00FD2B85"/>
    <w:rsid w:val="00FE0F04"/>
    <w:rsid w:val="00FE48D6"/>
    <w:rsid w:val="00FE5598"/>
    <w:rsid w:val="00FE6761"/>
    <w:rsid w:val="00FE73C9"/>
    <w:rsid w:val="00FF1B27"/>
    <w:rsid w:val="00FF2C13"/>
    <w:rsid w:val="00FF5E6C"/>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D05712"/>
  <w15:docId w15:val="{3B07AFD8-0790-4654-ACE8-F0811D700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1836"/>
    <w:pPr>
      <w:autoSpaceDE w:val="0"/>
      <w:autoSpaceDN w:val="0"/>
      <w:adjustRightInd w:val="0"/>
    </w:pPr>
    <w:rPr>
      <w:color w:val="000000"/>
      <w:sz w:val="24"/>
      <w:szCs w:val="24"/>
    </w:rPr>
  </w:style>
  <w:style w:type="table" w:customStyle="1" w:styleId="TableGrid">
    <w:name w:val="TableGrid"/>
    <w:rsid w:val="0027735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elisisu">
    <w:name w:val="Tabeli sisu"/>
    <w:basedOn w:val="Normaallaad"/>
    <w:rsid w:val="00215F9E"/>
    <w:pPr>
      <w:suppressLineNumbers/>
    </w:pPr>
    <w:rPr>
      <w:lang w:eastAsia="zh-CN"/>
    </w:rPr>
  </w:style>
  <w:style w:type="character" w:customStyle="1" w:styleId="LoendilikMrk">
    <w:name w:val="Loendi lõik Märk"/>
    <w:aliases w:val="Mummuga loetelu Märk,Loendi l›ik Märk"/>
    <w:link w:val="Loendilik"/>
    <w:uiPriority w:val="34"/>
    <w:locked/>
    <w:rsid w:val="00F90D2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52205807">
      <w:bodyDiv w:val="1"/>
      <w:marLeft w:val="0"/>
      <w:marRight w:val="0"/>
      <w:marTop w:val="0"/>
      <w:marBottom w:val="0"/>
      <w:divBdr>
        <w:top w:val="none" w:sz="0" w:space="0" w:color="auto"/>
        <w:left w:val="none" w:sz="0" w:space="0" w:color="auto"/>
        <w:bottom w:val="none" w:sz="0" w:space="0" w:color="auto"/>
        <w:right w:val="none" w:sz="0" w:space="0" w:color="auto"/>
      </w:divBdr>
    </w:div>
    <w:div w:id="305164690">
      <w:bodyDiv w:val="1"/>
      <w:marLeft w:val="0"/>
      <w:marRight w:val="0"/>
      <w:marTop w:val="0"/>
      <w:marBottom w:val="0"/>
      <w:divBdr>
        <w:top w:val="none" w:sz="0" w:space="0" w:color="auto"/>
        <w:left w:val="none" w:sz="0" w:space="0" w:color="auto"/>
        <w:bottom w:val="none" w:sz="0" w:space="0" w:color="auto"/>
        <w:right w:val="none" w:sz="0" w:space="0" w:color="auto"/>
      </w:divBdr>
    </w:div>
    <w:div w:id="351732821">
      <w:bodyDiv w:val="1"/>
      <w:marLeft w:val="0"/>
      <w:marRight w:val="0"/>
      <w:marTop w:val="0"/>
      <w:marBottom w:val="0"/>
      <w:divBdr>
        <w:top w:val="none" w:sz="0" w:space="0" w:color="auto"/>
        <w:left w:val="none" w:sz="0" w:space="0" w:color="auto"/>
        <w:bottom w:val="none" w:sz="0" w:space="0" w:color="auto"/>
        <w:right w:val="none" w:sz="0" w:space="0" w:color="auto"/>
      </w:divBdr>
    </w:div>
    <w:div w:id="37115366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18874826">
      <w:bodyDiv w:val="1"/>
      <w:marLeft w:val="0"/>
      <w:marRight w:val="0"/>
      <w:marTop w:val="0"/>
      <w:marBottom w:val="0"/>
      <w:divBdr>
        <w:top w:val="none" w:sz="0" w:space="0" w:color="auto"/>
        <w:left w:val="none" w:sz="0" w:space="0" w:color="auto"/>
        <w:bottom w:val="none" w:sz="0" w:space="0" w:color="auto"/>
        <w:right w:val="none" w:sz="0" w:space="0" w:color="auto"/>
      </w:divBdr>
    </w:div>
    <w:div w:id="636836838">
      <w:bodyDiv w:val="1"/>
      <w:marLeft w:val="0"/>
      <w:marRight w:val="0"/>
      <w:marTop w:val="0"/>
      <w:marBottom w:val="0"/>
      <w:divBdr>
        <w:top w:val="none" w:sz="0" w:space="0" w:color="auto"/>
        <w:left w:val="none" w:sz="0" w:space="0" w:color="auto"/>
        <w:bottom w:val="none" w:sz="0" w:space="0" w:color="auto"/>
        <w:right w:val="none" w:sz="0" w:space="0" w:color="auto"/>
      </w:divBdr>
    </w:div>
    <w:div w:id="64161457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677640">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00361164">
      <w:bodyDiv w:val="1"/>
      <w:marLeft w:val="0"/>
      <w:marRight w:val="0"/>
      <w:marTop w:val="0"/>
      <w:marBottom w:val="0"/>
      <w:divBdr>
        <w:top w:val="none" w:sz="0" w:space="0" w:color="auto"/>
        <w:left w:val="none" w:sz="0" w:space="0" w:color="auto"/>
        <w:bottom w:val="none" w:sz="0" w:space="0" w:color="auto"/>
        <w:right w:val="none" w:sz="0" w:space="0" w:color="auto"/>
      </w:divBdr>
    </w:div>
    <w:div w:id="1217282304">
      <w:bodyDiv w:val="1"/>
      <w:marLeft w:val="0"/>
      <w:marRight w:val="0"/>
      <w:marTop w:val="0"/>
      <w:marBottom w:val="0"/>
      <w:divBdr>
        <w:top w:val="none" w:sz="0" w:space="0" w:color="auto"/>
        <w:left w:val="none" w:sz="0" w:space="0" w:color="auto"/>
        <w:bottom w:val="none" w:sz="0" w:space="0" w:color="auto"/>
        <w:right w:val="none" w:sz="0" w:space="0" w:color="auto"/>
      </w:divBdr>
    </w:div>
    <w:div w:id="1228953434">
      <w:bodyDiv w:val="1"/>
      <w:marLeft w:val="0"/>
      <w:marRight w:val="0"/>
      <w:marTop w:val="0"/>
      <w:marBottom w:val="0"/>
      <w:divBdr>
        <w:top w:val="none" w:sz="0" w:space="0" w:color="auto"/>
        <w:left w:val="none" w:sz="0" w:space="0" w:color="auto"/>
        <w:bottom w:val="none" w:sz="0" w:space="0" w:color="auto"/>
        <w:right w:val="none" w:sz="0" w:space="0" w:color="auto"/>
      </w:divBdr>
    </w:div>
    <w:div w:id="1306815662">
      <w:bodyDiv w:val="1"/>
      <w:marLeft w:val="0"/>
      <w:marRight w:val="0"/>
      <w:marTop w:val="0"/>
      <w:marBottom w:val="0"/>
      <w:divBdr>
        <w:top w:val="none" w:sz="0" w:space="0" w:color="auto"/>
        <w:left w:val="none" w:sz="0" w:space="0" w:color="auto"/>
        <w:bottom w:val="none" w:sz="0" w:space="0" w:color="auto"/>
        <w:right w:val="none" w:sz="0" w:space="0" w:color="auto"/>
      </w:divBdr>
    </w:div>
    <w:div w:id="1620648898">
      <w:bodyDiv w:val="1"/>
      <w:marLeft w:val="0"/>
      <w:marRight w:val="0"/>
      <w:marTop w:val="0"/>
      <w:marBottom w:val="0"/>
      <w:divBdr>
        <w:top w:val="none" w:sz="0" w:space="0" w:color="auto"/>
        <w:left w:val="none" w:sz="0" w:space="0" w:color="auto"/>
        <w:bottom w:val="none" w:sz="0" w:space="0" w:color="auto"/>
        <w:right w:val="none" w:sz="0" w:space="0" w:color="auto"/>
      </w:divBdr>
    </w:div>
    <w:div w:id="1648775850">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58794651">
      <w:bodyDiv w:val="1"/>
      <w:marLeft w:val="0"/>
      <w:marRight w:val="0"/>
      <w:marTop w:val="0"/>
      <w:marBottom w:val="0"/>
      <w:divBdr>
        <w:top w:val="none" w:sz="0" w:space="0" w:color="auto"/>
        <w:left w:val="none" w:sz="0" w:space="0" w:color="auto"/>
        <w:bottom w:val="none" w:sz="0" w:space="0" w:color="auto"/>
        <w:right w:val="none" w:sz="0" w:space="0" w:color="auto"/>
      </w:divBdr>
    </w:div>
    <w:div w:id="1844782854">
      <w:bodyDiv w:val="1"/>
      <w:marLeft w:val="0"/>
      <w:marRight w:val="0"/>
      <w:marTop w:val="0"/>
      <w:marBottom w:val="0"/>
      <w:divBdr>
        <w:top w:val="none" w:sz="0" w:space="0" w:color="auto"/>
        <w:left w:val="none" w:sz="0" w:space="0" w:color="auto"/>
        <w:bottom w:val="none" w:sz="0" w:space="0" w:color="auto"/>
        <w:right w:val="none" w:sz="0" w:space="0" w:color="auto"/>
      </w:divBdr>
    </w:div>
    <w:div w:id="1959527428">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94008704">
      <w:bodyDiv w:val="1"/>
      <w:marLeft w:val="0"/>
      <w:marRight w:val="0"/>
      <w:marTop w:val="0"/>
      <w:marBottom w:val="0"/>
      <w:divBdr>
        <w:top w:val="none" w:sz="0" w:space="0" w:color="auto"/>
        <w:left w:val="none" w:sz="0" w:space="0" w:color="auto"/>
        <w:bottom w:val="none" w:sz="0" w:space="0" w:color="auto"/>
        <w:right w:val="none" w:sz="0" w:space="0" w:color="auto"/>
      </w:divBdr>
    </w:div>
    <w:div w:id="21283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C8C59-FB05-414D-BFC3-0ABD1F1D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1907</Words>
  <Characters>11065</Characters>
  <Application>Microsoft Office Word</Application>
  <DocSecurity>4</DocSecurity>
  <Lines>92</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12947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cp:revision>
  <cp:lastPrinted>2018-07-10T10:22:00Z</cp:lastPrinted>
  <dcterms:created xsi:type="dcterms:W3CDTF">2023-06-15T07:16:00Z</dcterms:created>
  <dcterms:modified xsi:type="dcterms:W3CDTF">2023-06-15T07:16:00Z</dcterms:modified>
</cp:coreProperties>
</file>